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52913" w14:textId="77777777" w:rsidR="00DA79B7" w:rsidRPr="0042689E" w:rsidRDefault="00DA79B7" w:rsidP="00DA79B7">
      <w:pPr>
        <w:spacing w:line="360" w:lineRule="auto"/>
        <w:jc w:val="center"/>
        <w:rPr>
          <w:b/>
          <w:sz w:val="22"/>
          <w:szCs w:val="22"/>
        </w:rPr>
      </w:pPr>
      <w:r w:rsidRPr="0042689E">
        <w:rPr>
          <w:b/>
          <w:sz w:val="22"/>
          <w:szCs w:val="22"/>
        </w:rPr>
        <w:t>TERMO DE REFERÊNCIA</w:t>
      </w:r>
    </w:p>
    <w:p w14:paraId="4CC8F5BA" w14:textId="77777777" w:rsidR="00EB0B0F" w:rsidRPr="0042689E" w:rsidRDefault="00EB0B0F" w:rsidP="00DA79B7">
      <w:pPr>
        <w:spacing w:line="360" w:lineRule="auto"/>
        <w:jc w:val="center"/>
        <w:rPr>
          <w:sz w:val="22"/>
          <w:szCs w:val="22"/>
        </w:rPr>
      </w:pPr>
    </w:p>
    <w:p w14:paraId="0415AD06" w14:textId="09297F5A" w:rsidR="00DA79B7" w:rsidRPr="0042689E" w:rsidRDefault="00DA79B7" w:rsidP="00DA79B7">
      <w:pPr>
        <w:spacing w:line="360" w:lineRule="auto"/>
        <w:jc w:val="both"/>
        <w:rPr>
          <w:b/>
          <w:bCs/>
          <w:sz w:val="22"/>
          <w:szCs w:val="22"/>
        </w:rPr>
      </w:pPr>
      <w:r w:rsidRPr="0042689E">
        <w:rPr>
          <w:b/>
          <w:bCs/>
          <w:sz w:val="22"/>
          <w:szCs w:val="22"/>
        </w:rPr>
        <w:t>PROCESSO ADMINISTRATIVO Nº</w:t>
      </w:r>
      <w:r w:rsidR="002803D7" w:rsidRPr="0042689E">
        <w:rPr>
          <w:b/>
          <w:bCs/>
          <w:sz w:val="22"/>
          <w:szCs w:val="22"/>
        </w:rPr>
        <w:t xml:space="preserve"> </w:t>
      </w:r>
      <w:r w:rsidR="00C918EA">
        <w:rPr>
          <w:b/>
          <w:bCs/>
          <w:sz w:val="22"/>
          <w:szCs w:val="22"/>
        </w:rPr>
        <w:t>21</w:t>
      </w:r>
      <w:r w:rsidRPr="0042689E">
        <w:rPr>
          <w:b/>
          <w:bCs/>
          <w:sz w:val="22"/>
          <w:szCs w:val="22"/>
        </w:rPr>
        <w:t>/202</w:t>
      </w:r>
      <w:r w:rsidR="004954EB">
        <w:rPr>
          <w:b/>
          <w:bCs/>
          <w:sz w:val="22"/>
          <w:szCs w:val="22"/>
        </w:rPr>
        <w:t>6</w:t>
      </w:r>
    </w:p>
    <w:p w14:paraId="4E9B80F7" w14:textId="197440A0" w:rsidR="00DA79B7" w:rsidRPr="0042689E" w:rsidRDefault="00DA79B7" w:rsidP="00DA79B7">
      <w:pPr>
        <w:spacing w:line="360" w:lineRule="auto"/>
        <w:jc w:val="both"/>
        <w:rPr>
          <w:sz w:val="22"/>
          <w:szCs w:val="22"/>
        </w:rPr>
      </w:pPr>
      <w:r w:rsidRPr="0042689E">
        <w:rPr>
          <w:sz w:val="22"/>
          <w:szCs w:val="22"/>
        </w:rPr>
        <w:t>Município de Miraguaí - RS</w:t>
      </w:r>
    </w:p>
    <w:p w14:paraId="3EAF7001" w14:textId="72A2858A" w:rsidR="00DA79B7" w:rsidRPr="0042689E" w:rsidRDefault="00DA79B7" w:rsidP="00DA79B7">
      <w:pPr>
        <w:spacing w:line="360" w:lineRule="auto"/>
        <w:jc w:val="both"/>
        <w:rPr>
          <w:sz w:val="22"/>
          <w:szCs w:val="22"/>
        </w:rPr>
      </w:pPr>
      <w:r w:rsidRPr="0042689E">
        <w:rPr>
          <w:sz w:val="22"/>
          <w:szCs w:val="22"/>
        </w:rPr>
        <w:t xml:space="preserve">Secretaria Municipal de </w:t>
      </w:r>
      <w:r w:rsidR="004954EB">
        <w:rPr>
          <w:sz w:val="22"/>
          <w:szCs w:val="22"/>
        </w:rPr>
        <w:t>Administração</w:t>
      </w:r>
    </w:p>
    <w:p w14:paraId="6B689BE5" w14:textId="77777777" w:rsidR="00DA79B7" w:rsidRPr="0042689E" w:rsidRDefault="00DA79B7" w:rsidP="00DA79B7">
      <w:pPr>
        <w:spacing w:line="360" w:lineRule="auto"/>
        <w:jc w:val="both"/>
        <w:rPr>
          <w:sz w:val="22"/>
          <w:szCs w:val="22"/>
        </w:rPr>
      </w:pPr>
    </w:p>
    <w:p w14:paraId="577C7650" w14:textId="77777777" w:rsidR="00D53696" w:rsidRPr="0042689E" w:rsidRDefault="00DA79B7" w:rsidP="00443453">
      <w:pPr>
        <w:jc w:val="both"/>
        <w:rPr>
          <w:b/>
          <w:bCs/>
          <w:sz w:val="22"/>
          <w:szCs w:val="22"/>
        </w:rPr>
      </w:pPr>
      <w:r w:rsidRPr="0042689E">
        <w:rPr>
          <w:sz w:val="22"/>
          <w:szCs w:val="22"/>
        </w:rPr>
        <w:t xml:space="preserve">Necessidade da Administração: </w:t>
      </w:r>
    </w:p>
    <w:p w14:paraId="06C37FAC" w14:textId="79181E1E" w:rsidR="004954EB" w:rsidRPr="004954EB" w:rsidRDefault="00D53696" w:rsidP="004954EB">
      <w:pPr>
        <w:jc w:val="both"/>
        <w:rPr>
          <w:b/>
          <w:bCs/>
          <w:sz w:val="22"/>
          <w:szCs w:val="22"/>
        </w:rPr>
      </w:pPr>
      <w:r w:rsidRPr="0042689E">
        <w:rPr>
          <w:b/>
          <w:bCs/>
          <w:sz w:val="22"/>
          <w:szCs w:val="22"/>
        </w:rPr>
        <w:t xml:space="preserve"> </w:t>
      </w:r>
      <w:bookmarkStart w:id="0" w:name="_Hlk189748399"/>
      <w:r w:rsidRPr="0042689E">
        <w:rPr>
          <w:sz w:val="22"/>
          <w:szCs w:val="22"/>
        </w:rPr>
        <w:t xml:space="preserve">O presente Termo de Referência tem como objetivo a </w:t>
      </w:r>
      <w:bookmarkEnd w:id="0"/>
      <w:r w:rsidR="00C918EA" w:rsidRPr="00C918EA">
        <w:rPr>
          <w:b/>
          <w:bCs/>
          <w:sz w:val="22"/>
          <w:szCs w:val="22"/>
        </w:rPr>
        <w:t>CONTRATAÇÃO DE EMPRESA ESPECIALIZADA PARA PRESTAÇÃO DE SERVIÇOS TÉCNICOS ESPECIALIZADOS DE MANUTENÇÃO, ATUALIZAÇÃO, COMPILAÇÃO, CONSOLIDAÇÃO, VERSIONAMENTO E PUBLICAÇÃO ON-LINE DOS ATOS OFICIAIS.</w:t>
      </w:r>
    </w:p>
    <w:p w14:paraId="50A0FD3B" w14:textId="15059612" w:rsidR="00ED1511" w:rsidRPr="0042689E" w:rsidRDefault="00ED1511" w:rsidP="004954EB">
      <w:pPr>
        <w:jc w:val="both"/>
        <w:rPr>
          <w:sz w:val="22"/>
          <w:szCs w:val="22"/>
        </w:rPr>
      </w:pPr>
    </w:p>
    <w:p w14:paraId="09DC9DD1" w14:textId="4B1FAB48" w:rsidR="00E36F1E" w:rsidRPr="0042689E" w:rsidRDefault="00E36F1E" w:rsidP="00ED1511">
      <w:pPr>
        <w:spacing w:line="360" w:lineRule="auto"/>
        <w:jc w:val="both"/>
        <w:rPr>
          <w:b/>
          <w:bCs/>
          <w:sz w:val="22"/>
          <w:szCs w:val="22"/>
        </w:rPr>
      </w:pPr>
      <w:r w:rsidRPr="0042689E">
        <w:rPr>
          <w:b/>
          <w:bCs/>
          <w:sz w:val="22"/>
          <w:szCs w:val="22"/>
        </w:rPr>
        <w:t>OBJETO</w:t>
      </w:r>
    </w:p>
    <w:p w14:paraId="0B419189" w14:textId="77777777" w:rsidR="00C918EA" w:rsidRPr="00C918EA" w:rsidRDefault="00C918EA" w:rsidP="00C918EA">
      <w:pPr>
        <w:jc w:val="both"/>
        <w:rPr>
          <w:b/>
          <w:bCs/>
          <w:color w:val="000000"/>
          <w:sz w:val="22"/>
          <w:szCs w:val="22"/>
        </w:rPr>
      </w:pPr>
      <w:r w:rsidRPr="00C918EA">
        <w:rPr>
          <w:color w:val="000000"/>
          <w:sz w:val="22"/>
          <w:szCs w:val="22"/>
        </w:rPr>
        <w:t>CONTRATAÇÃO DE EMPRESA ESPECIALIZADA PARA PRESTAÇÃO DE SERVIÇOS TÉCNICOS ESPECIALIZADOS DE MANUTENÇÃO, ATUALIZAÇÃO, COMPILAÇÃO, CONSOLIDAÇÃO, VERSIONAMENTO E PUBLICAÇÃO ON-LINE DOS ATOS OFICIAIS.</w:t>
      </w:r>
    </w:p>
    <w:p w14:paraId="6D78E240" w14:textId="77777777" w:rsidR="00C918EA" w:rsidRPr="00C918EA" w:rsidRDefault="00C918EA" w:rsidP="00C918EA">
      <w:pPr>
        <w:jc w:val="both"/>
        <w:rPr>
          <w:color w:val="000000"/>
          <w:sz w:val="22"/>
          <w:szCs w:val="22"/>
        </w:rPr>
      </w:pPr>
    </w:p>
    <w:p w14:paraId="518C94E7" w14:textId="77777777" w:rsidR="00C918EA" w:rsidRPr="00C918EA" w:rsidRDefault="00C918EA" w:rsidP="00C918EA">
      <w:pPr>
        <w:jc w:val="both"/>
        <w:rPr>
          <w:b/>
          <w:bCs/>
          <w:color w:val="000000"/>
          <w:sz w:val="22"/>
          <w:szCs w:val="22"/>
        </w:rPr>
      </w:pPr>
      <w:r w:rsidRPr="00C918EA">
        <w:rPr>
          <w:b/>
          <w:bCs/>
          <w:color w:val="000000"/>
          <w:sz w:val="22"/>
          <w:szCs w:val="22"/>
        </w:rPr>
        <w:t>Manutenção, atualização, compilação, consolidação e publicação online do Portal de Legislação da Prefeitura Municipal de Miraguaí / RS (Leis Complementares, Leis Ordinárias, Decretos, Lei Orgânica Municipal e Emendas à LOM), contendo:</w:t>
      </w:r>
    </w:p>
    <w:p w14:paraId="1939523D" w14:textId="77777777" w:rsidR="00C918EA" w:rsidRPr="00C918EA" w:rsidRDefault="00C918EA" w:rsidP="00C918EA">
      <w:pPr>
        <w:jc w:val="both"/>
        <w:rPr>
          <w:color w:val="000000"/>
          <w:sz w:val="22"/>
          <w:szCs w:val="22"/>
        </w:rPr>
      </w:pPr>
      <w:r w:rsidRPr="00C918EA">
        <w:rPr>
          <w:color w:val="000000"/>
          <w:sz w:val="22"/>
          <w:szCs w:val="22"/>
        </w:rPr>
        <w:t>• Disponibilização de todos os documentos em seu formato original;</w:t>
      </w:r>
    </w:p>
    <w:p w14:paraId="4714AC5A" w14:textId="77777777" w:rsidR="00C918EA" w:rsidRPr="00C918EA" w:rsidRDefault="00C918EA" w:rsidP="00C918EA">
      <w:pPr>
        <w:jc w:val="both"/>
        <w:rPr>
          <w:color w:val="000000"/>
          <w:sz w:val="22"/>
          <w:szCs w:val="22"/>
        </w:rPr>
      </w:pPr>
      <w:r w:rsidRPr="00C918EA">
        <w:rPr>
          <w:color w:val="000000"/>
          <w:sz w:val="22"/>
          <w:szCs w:val="22"/>
        </w:rPr>
        <w:t>• Disponibilização de todos os documentos em forma de texto digitado;</w:t>
      </w:r>
    </w:p>
    <w:p w14:paraId="7F24C964" w14:textId="77777777" w:rsidR="00C918EA" w:rsidRPr="00C918EA" w:rsidRDefault="00C918EA" w:rsidP="00C918EA">
      <w:pPr>
        <w:jc w:val="both"/>
        <w:rPr>
          <w:color w:val="000000"/>
          <w:sz w:val="22"/>
          <w:szCs w:val="22"/>
        </w:rPr>
      </w:pPr>
      <w:r w:rsidRPr="00C918EA">
        <w:rPr>
          <w:color w:val="000000"/>
          <w:sz w:val="22"/>
          <w:szCs w:val="22"/>
        </w:rPr>
        <w:t>• Preparação dos textos, seguindo os mesmos padrões de formatação para todos os</w:t>
      </w:r>
    </w:p>
    <w:p w14:paraId="414EF338" w14:textId="77777777" w:rsidR="00C918EA" w:rsidRPr="00C918EA" w:rsidRDefault="00C918EA" w:rsidP="00C918EA">
      <w:pPr>
        <w:jc w:val="both"/>
        <w:rPr>
          <w:color w:val="000000"/>
          <w:sz w:val="22"/>
          <w:szCs w:val="22"/>
        </w:rPr>
      </w:pPr>
      <w:r w:rsidRPr="00C918EA">
        <w:rPr>
          <w:color w:val="000000"/>
          <w:sz w:val="22"/>
          <w:szCs w:val="22"/>
        </w:rPr>
        <w:t>diplomas legais (Cfe. Lei Complementar nº 095/98 e Decreto Federal nº 9.191/2017);</w:t>
      </w:r>
    </w:p>
    <w:p w14:paraId="0CD588C8" w14:textId="77777777" w:rsidR="00C918EA" w:rsidRPr="00C918EA" w:rsidRDefault="00C918EA" w:rsidP="00C918EA">
      <w:pPr>
        <w:jc w:val="both"/>
        <w:rPr>
          <w:color w:val="000000"/>
          <w:sz w:val="22"/>
          <w:szCs w:val="22"/>
        </w:rPr>
      </w:pPr>
      <w:r w:rsidRPr="00C918EA">
        <w:rPr>
          <w:color w:val="000000"/>
          <w:sz w:val="22"/>
          <w:szCs w:val="22"/>
        </w:rPr>
        <w:t>• Lincagem entre as remissões efetuadas dentro da referida legislação;</w:t>
      </w:r>
    </w:p>
    <w:p w14:paraId="76ED2789" w14:textId="77777777" w:rsidR="00C918EA" w:rsidRPr="00C918EA" w:rsidRDefault="00C918EA" w:rsidP="00C918EA">
      <w:pPr>
        <w:jc w:val="both"/>
        <w:rPr>
          <w:color w:val="000000"/>
          <w:sz w:val="22"/>
          <w:szCs w:val="22"/>
        </w:rPr>
      </w:pPr>
      <w:r w:rsidRPr="00C918EA">
        <w:rPr>
          <w:color w:val="000000"/>
          <w:sz w:val="22"/>
          <w:szCs w:val="22"/>
        </w:rPr>
        <w:t>• Lincagem/interligação da legislação do Município com a base jurídica federal e estadual contida nos sites do Planalto Federal e Assembleia Legislativa;</w:t>
      </w:r>
    </w:p>
    <w:p w14:paraId="0312AC88" w14:textId="77777777" w:rsidR="00C918EA" w:rsidRPr="00C918EA" w:rsidRDefault="00C918EA" w:rsidP="00C918EA">
      <w:pPr>
        <w:jc w:val="both"/>
        <w:rPr>
          <w:color w:val="000000"/>
          <w:sz w:val="22"/>
          <w:szCs w:val="22"/>
        </w:rPr>
      </w:pPr>
      <w:r w:rsidRPr="00C918EA">
        <w:rPr>
          <w:color w:val="000000"/>
          <w:sz w:val="22"/>
          <w:szCs w:val="22"/>
        </w:rPr>
        <w:t>• Disponibilização de um relatório contendo as inconsistências encontradas na legislação durante o processamento das mesmas.</w:t>
      </w:r>
    </w:p>
    <w:p w14:paraId="7E719753" w14:textId="77777777" w:rsidR="00C918EA" w:rsidRPr="00C918EA" w:rsidRDefault="00C918EA" w:rsidP="00C918EA">
      <w:pPr>
        <w:jc w:val="both"/>
        <w:rPr>
          <w:color w:val="000000"/>
          <w:sz w:val="22"/>
          <w:szCs w:val="22"/>
        </w:rPr>
      </w:pPr>
      <w:r w:rsidRPr="00C918EA">
        <w:rPr>
          <w:color w:val="000000"/>
          <w:sz w:val="22"/>
          <w:szCs w:val="22"/>
        </w:rPr>
        <w:t>• Disponibilização de um índice junto ao diploma legal acessado, contendo todos os diplomas legais diretamente relacionados com o mesmo;</w:t>
      </w:r>
    </w:p>
    <w:p w14:paraId="66C734A7" w14:textId="77777777" w:rsidR="00C918EA" w:rsidRPr="00C918EA" w:rsidRDefault="00C918EA" w:rsidP="00C918EA">
      <w:pPr>
        <w:jc w:val="both"/>
        <w:rPr>
          <w:color w:val="000000"/>
          <w:sz w:val="22"/>
          <w:szCs w:val="22"/>
        </w:rPr>
      </w:pPr>
      <w:r w:rsidRPr="00C918EA">
        <w:rPr>
          <w:color w:val="000000"/>
          <w:sz w:val="22"/>
          <w:szCs w:val="22"/>
        </w:rPr>
        <w:t>• Criação de notas em meio à legislação municipal alertando o usuário para aspectos a serem levados em conta quando da interpretação/aplicação dos dispositivos, bem como a elaboração de lembretes que recomendam a consulta a outro(s) dispositivo(s) pertinente(s) ao assunto que está sendo pesquisado num dado momento;</w:t>
      </w:r>
    </w:p>
    <w:p w14:paraId="033BD200" w14:textId="77777777" w:rsidR="00C918EA" w:rsidRPr="00C918EA" w:rsidRDefault="00C918EA" w:rsidP="00C918EA">
      <w:pPr>
        <w:jc w:val="both"/>
        <w:rPr>
          <w:color w:val="000000"/>
          <w:sz w:val="22"/>
          <w:szCs w:val="22"/>
        </w:rPr>
      </w:pPr>
      <w:r w:rsidRPr="00C918EA">
        <w:rPr>
          <w:color w:val="000000"/>
          <w:sz w:val="22"/>
          <w:szCs w:val="22"/>
        </w:rPr>
        <w:t xml:space="preserve">• Organização de um índice geral (ementário) dividindo-se por ano e por </w:t>
      </w:r>
      <w:r w:rsidRPr="00C918EA">
        <w:rPr>
          <w:b/>
          <w:bCs/>
          <w:color w:val="000000"/>
          <w:sz w:val="22"/>
          <w:szCs w:val="22"/>
        </w:rPr>
        <w:t>ASSUNTO</w:t>
      </w:r>
      <w:r w:rsidRPr="00C918EA">
        <w:rPr>
          <w:color w:val="000000"/>
          <w:sz w:val="22"/>
          <w:szCs w:val="22"/>
        </w:rPr>
        <w:t>;</w:t>
      </w:r>
    </w:p>
    <w:p w14:paraId="28F3E99F" w14:textId="77777777" w:rsidR="00C918EA" w:rsidRPr="00C918EA" w:rsidRDefault="00C918EA" w:rsidP="00C918EA">
      <w:pPr>
        <w:jc w:val="both"/>
        <w:rPr>
          <w:color w:val="000000"/>
          <w:sz w:val="22"/>
          <w:szCs w:val="22"/>
        </w:rPr>
      </w:pPr>
      <w:r w:rsidRPr="00C918EA">
        <w:rPr>
          <w:color w:val="000000"/>
          <w:sz w:val="22"/>
          <w:szCs w:val="22"/>
        </w:rPr>
        <w:t>• Disponibilização do recurso de pesquisa por Diplomas com vários filtros para facilitar a busca: por nº de Diploma, por palavra(s), por ano(s), por tipo(s) e ainda busca por palavra(s) no corpo do Diploma;</w:t>
      </w:r>
    </w:p>
    <w:p w14:paraId="30564544" w14:textId="77777777" w:rsidR="00C918EA" w:rsidRPr="00C918EA" w:rsidRDefault="00C918EA" w:rsidP="00C918EA">
      <w:pPr>
        <w:jc w:val="both"/>
        <w:rPr>
          <w:color w:val="000000"/>
          <w:sz w:val="22"/>
          <w:szCs w:val="22"/>
        </w:rPr>
      </w:pPr>
      <w:r w:rsidRPr="00C918EA">
        <w:rPr>
          <w:color w:val="000000"/>
          <w:sz w:val="22"/>
          <w:szCs w:val="22"/>
        </w:rPr>
        <w:t xml:space="preserve">• </w:t>
      </w:r>
      <w:r w:rsidRPr="00C918EA">
        <w:rPr>
          <w:b/>
          <w:bCs/>
          <w:color w:val="000000"/>
          <w:sz w:val="22"/>
          <w:szCs w:val="22"/>
        </w:rPr>
        <w:t xml:space="preserve">CONSOLIDAÇÃO </w:t>
      </w:r>
      <w:r w:rsidRPr="00C918EA">
        <w:rPr>
          <w:color w:val="000000"/>
          <w:sz w:val="22"/>
          <w:szCs w:val="22"/>
        </w:rPr>
        <w:t xml:space="preserve">e </w:t>
      </w:r>
      <w:r w:rsidRPr="00C918EA">
        <w:rPr>
          <w:b/>
          <w:bCs/>
          <w:color w:val="000000"/>
          <w:sz w:val="22"/>
          <w:szCs w:val="22"/>
        </w:rPr>
        <w:t>COMPILAÇÃO DA LEGISLAÇÃO</w:t>
      </w:r>
      <w:r w:rsidRPr="00C918EA">
        <w:rPr>
          <w:color w:val="000000"/>
          <w:sz w:val="22"/>
          <w:szCs w:val="22"/>
        </w:rPr>
        <w:t>;</w:t>
      </w:r>
    </w:p>
    <w:p w14:paraId="78AC1DA3" w14:textId="77777777" w:rsidR="00C918EA" w:rsidRPr="00C918EA" w:rsidRDefault="00C918EA" w:rsidP="00C918EA">
      <w:pPr>
        <w:jc w:val="both"/>
        <w:rPr>
          <w:color w:val="000000"/>
          <w:sz w:val="22"/>
          <w:szCs w:val="22"/>
        </w:rPr>
      </w:pPr>
      <w:r w:rsidRPr="00C918EA">
        <w:rPr>
          <w:color w:val="000000"/>
          <w:sz w:val="22"/>
          <w:szCs w:val="22"/>
        </w:rPr>
        <w:t>• Possibilidade de extrair o(s) arquivo(s) digitalizado(s) original, texto (.doc) ou (.pdf);</w:t>
      </w:r>
    </w:p>
    <w:p w14:paraId="7DF9F18B" w14:textId="77777777" w:rsidR="00C918EA" w:rsidRPr="00C918EA" w:rsidRDefault="00C918EA" w:rsidP="00C918EA">
      <w:pPr>
        <w:jc w:val="both"/>
        <w:rPr>
          <w:color w:val="000000"/>
          <w:sz w:val="22"/>
          <w:szCs w:val="22"/>
        </w:rPr>
      </w:pPr>
      <w:r w:rsidRPr="00C918EA">
        <w:rPr>
          <w:color w:val="000000"/>
          <w:sz w:val="22"/>
          <w:szCs w:val="22"/>
        </w:rPr>
        <w:t xml:space="preserve">• Recursos de acesso às redes sociais (twitter, facebook, G+ e whatsApp), possibilitando que o usuário compartilhe, curta e poste as Leis à partir do diploma legal acessado; </w:t>
      </w:r>
    </w:p>
    <w:p w14:paraId="78B46119" w14:textId="77777777" w:rsidR="00C918EA" w:rsidRPr="00C918EA" w:rsidRDefault="00C918EA" w:rsidP="00C918EA">
      <w:pPr>
        <w:jc w:val="both"/>
        <w:rPr>
          <w:color w:val="000000"/>
          <w:sz w:val="22"/>
          <w:szCs w:val="22"/>
        </w:rPr>
      </w:pPr>
      <w:r w:rsidRPr="00C918EA">
        <w:rPr>
          <w:color w:val="000000"/>
          <w:sz w:val="22"/>
          <w:szCs w:val="22"/>
        </w:rPr>
        <w:t>• SEGUIR Município: todos os cidadãos podem se cadastrar para receber notificações quando da criação ou modificação de alguma lei no município;</w:t>
      </w:r>
    </w:p>
    <w:p w14:paraId="3AFDE2CF" w14:textId="77777777" w:rsidR="00C918EA" w:rsidRPr="00C918EA" w:rsidRDefault="00C918EA" w:rsidP="00C918EA">
      <w:pPr>
        <w:jc w:val="both"/>
        <w:rPr>
          <w:color w:val="000000"/>
          <w:sz w:val="22"/>
          <w:szCs w:val="22"/>
        </w:rPr>
      </w:pPr>
      <w:r w:rsidRPr="00C918EA">
        <w:rPr>
          <w:color w:val="000000"/>
          <w:sz w:val="22"/>
          <w:szCs w:val="22"/>
        </w:rPr>
        <w:lastRenderedPageBreak/>
        <w:t>• Disponibilização para a contratante de Login e senha da PESQUISA NACIONAL: Através desta ferramenta é possível localizar com termos específicos as leis de todos os municípios cadastrados no banco de dados da CESPRO a nível nacional.</w:t>
      </w:r>
    </w:p>
    <w:p w14:paraId="38F2FA3D" w14:textId="77777777" w:rsidR="00C918EA" w:rsidRPr="00C918EA" w:rsidRDefault="00C918EA" w:rsidP="00C918EA">
      <w:pPr>
        <w:jc w:val="both"/>
        <w:rPr>
          <w:color w:val="000000"/>
          <w:sz w:val="22"/>
          <w:szCs w:val="22"/>
        </w:rPr>
      </w:pPr>
      <w:r w:rsidRPr="00C918EA">
        <w:rPr>
          <w:color w:val="000000"/>
          <w:sz w:val="22"/>
          <w:szCs w:val="22"/>
        </w:rPr>
        <w:t>• Atualização e implementação no portal de legislação de todas as novas normas aprovadas pelo prazo de 12 (doze) meses, com periodicidade de no máximo 24 (vinte e quatro) horas após o recebimento.</w:t>
      </w:r>
    </w:p>
    <w:p w14:paraId="29418DD0" w14:textId="77777777" w:rsidR="00482112" w:rsidRPr="004954EB" w:rsidRDefault="00482112" w:rsidP="00BD30B5">
      <w:pPr>
        <w:jc w:val="both"/>
        <w:rPr>
          <w:color w:val="000000"/>
          <w:sz w:val="22"/>
          <w:szCs w:val="22"/>
        </w:rPr>
      </w:pPr>
    </w:p>
    <w:p w14:paraId="1CAD8FA9" w14:textId="77777777" w:rsidR="00247AB7" w:rsidRPr="0042689E" w:rsidRDefault="00247AB7" w:rsidP="00BD30B5">
      <w:pPr>
        <w:jc w:val="both"/>
        <w:rPr>
          <w:color w:val="000000"/>
          <w:sz w:val="22"/>
          <w:szCs w:val="22"/>
        </w:rPr>
      </w:pPr>
    </w:p>
    <w:p w14:paraId="32B45B37" w14:textId="77777777" w:rsidR="00E36F1E" w:rsidRPr="00247AB7" w:rsidRDefault="00E36F1E" w:rsidP="00BD30B5">
      <w:pPr>
        <w:pStyle w:val="PargrafodaLista"/>
        <w:numPr>
          <w:ilvl w:val="0"/>
          <w:numId w:val="1"/>
        </w:numPr>
        <w:spacing w:after="0" w:line="240" w:lineRule="auto"/>
        <w:ind w:left="0" w:firstLine="851"/>
        <w:jc w:val="both"/>
        <w:rPr>
          <w:rFonts w:ascii="Times New Roman" w:hAnsi="Times New Roman"/>
          <w:b/>
          <w:bCs/>
        </w:rPr>
      </w:pPr>
      <w:r w:rsidRPr="00247AB7">
        <w:rPr>
          <w:rFonts w:ascii="Times New Roman" w:hAnsi="Times New Roman"/>
          <w:b/>
          <w:bCs/>
        </w:rPr>
        <w:t>JUSTIFICATIVA</w:t>
      </w:r>
    </w:p>
    <w:p w14:paraId="2C2BF6D2" w14:textId="77777777" w:rsidR="005B726E" w:rsidRPr="005B726E" w:rsidRDefault="005B726E" w:rsidP="00BD30B5">
      <w:pPr>
        <w:ind w:firstLine="709"/>
        <w:jc w:val="both"/>
        <w:rPr>
          <w:sz w:val="22"/>
          <w:szCs w:val="22"/>
        </w:rPr>
      </w:pPr>
    </w:p>
    <w:p w14:paraId="3AF8597B" w14:textId="77777777" w:rsidR="005B726E" w:rsidRPr="005B726E" w:rsidRDefault="005B726E" w:rsidP="00BD30B5">
      <w:pPr>
        <w:ind w:firstLine="709"/>
        <w:jc w:val="both"/>
        <w:rPr>
          <w:sz w:val="22"/>
          <w:szCs w:val="22"/>
        </w:rPr>
      </w:pPr>
    </w:p>
    <w:p w14:paraId="1B1B92B7" w14:textId="77777777" w:rsidR="00C918EA" w:rsidRPr="00C918EA" w:rsidRDefault="00C918EA" w:rsidP="00C918EA">
      <w:pPr>
        <w:jc w:val="both"/>
        <w:rPr>
          <w:sz w:val="22"/>
          <w:szCs w:val="22"/>
        </w:rPr>
      </w:pPr>
      <w:r w:rsidRPr="00C918EA">
        <w:rPr>
          <w:sz w:val="22"/>
          <w:szCs w:val="22"/>
        </w:rPr>
        <w:t>O Município de Miraguaí/RS possui amplo acervo de atos oficiais, compreendendo leis, decretos, portarias, instruções normativas e demais atos administrativos, que demandam organização técnica permanente, atualização contínua e disponibilização em ambiente digital de fácil acesso.</w:t>
      </w:r>
    </w:p>
    <w:p w14:paraId="0BD83BDE" w14:textId="77777777" w:rsidR="00C918EA" w:rsidRPr="00C918EA" w:rsidRDefault="00C918EA" w:rsidP="00C918EA">
      <w:pPr>
        <w:jc w:val="both"/>
        <w:rPr>
          <w:sz w:val="22"/>
          <w:szCs w:val="22"/>
        </w:rPr>
      </w:pPr>
      <w:r w:rsidRPr="00C918EA">
        <w:rPr>
          <w:sz w:val="22"/>
          <w:szCs w:val="22"/>
        </w:rPr>
        <w:t>A constante edição, alteração e revogação de normas municipais exige sistematização adequada, com consolidação legislativa, controle de vigência, versionamento histórico e mecanismos de busca que garantam segurança jurídica aos gestores, servidores públicos, órgãos de controle e à população em geral.</w:t>
      </w:r>
    </w:p>
    <w:p w14:paraId="017D6EC5" w14:textId="77777777" w:rsidR="00C918EA" w:rsidRPr="00C918EA" w:rsidRDefault="00C918EA" w:rsidP="00C918EA">
      <w:pPr>
        <w:jc w:val="both"/>
        <w:rPr>
          <w:sz w:val="22"/>
          <w:szCs w:val="22"/>
        </w:rPr>
      </w:pPr>
      <w:r w:rsidRPr="00C918EA">
        <w:rPr>
          <w:sz w:val="22"/>
          <w:szCs w:val="22"/>
        </w:rPr>
        <w:t>O dever de publicidade e transparência administrativa encontra fundamento na Lei Complementar nº 101 e na Lei nº 12.527, que impõem à Administração Pública a obrigação de assegurar amplo acesso às informações públicas de forma clara, organizada e atualizada.</w:t>
      </w:r>
    </w:p>
    <w:p w14:paraId="440F3B1B" w14:textId="77777777" w:rsidR="00C918EA" w:rsidRPr="00C918EA" w:rsidRDefault="00C918EA" w:rsidP="00C918EA">
      <w:pPr>
        <w:jc w:val="both"/>
        <w:rPr>
          <w:sz w:val="22"/>
          <w:szCs w:val="22"/>
        </w:rPr>
      </w:pPr>
      <w:r w:rsidRPr="00C918EA">
        <w:rPr>
          <w:sz w:val="22"/>
          <w:szCs w:val="22"/>
        </w:rPr>
        <w:t>Atualmente, o Município já utiliza sistema informatizado especializado para a gestão do acervo legislativo, o qual contempla funcionalidades de:</w:t>
      </w:r>
    </w:p>
    <w:p w14:paraId="175B55DA" w14:textId="77777777" w:rsidR="00C918EA" w:rsidRPr="00C918EA" w:rsidRDefault="00C918EA" w:rsidP="00C918EA">
      <w:pPr>
        <w:numPr>
          <w:ilvl w:val="0"/>
          <w:numId w:val="17"/>
        </w:numPr>
        <w:jc w:val="both"/>
        <w:rPr>
          <w:sz w:val="22"/>
          <w:szCs w:val="22"/>
        </w:rPr>
      </w:pPr>
      <w:r w:rsidRPr="00C918EA">
        <w:rPr>
          <w:sz w:val="22"/>
          <w:szCs w:val="22"/>
        </w:rPr>
        <w:t>Consolidação automática das normas;</w:t>
      </w:r>
    </w:p>
    <w:p w14:paraId="25F93F60" w14:textId="77777777" w:rsidR="00C918EA" w:rsidRPr="00C918EA" w:rsidRDefault="00C918EA" w:rsidP="00C918EA">
      <w:pPr>
        <w:numPr>
          <w:ilvl w:val="0"/>
          <w:numId w:val="17"/>
        </w:numPr>
        <w:jc w:val="both"/>
        <w:rPr>
          <w:sz w:val="22"/>
          <w:szCs w:val="22"/>
        </w:rPr>
      </w:pPr>
      <w:r w:rsidRPr="00C918EA">
        <w:rPr>
          <w:sz w:val="22"/>
          <w:szCs w:val="22"/>
        </w:rPr>
        <w:t>Indicação de alterações e revogações;</w:t>
      </w:r>
    </w:p>
    <w:p w14:paraId="6600FBAC" w14:textId="77777777" w:rsidR="00C918EA" w:rsidRPr="00C918EA" w:rsidRDefault="00C918EA" w:rsidP="00C918EA">
      <w:pPr>
        <w:numPr>
          <w:ilvl w:val="0"/>
          <w:numId w:val="17"/>
        </w:numPr>
        <w:jc w:val="both"/>
        <w:rPr>
          <w:sz w:val="22"/>
          <w:szCs w:val="22"/>
        </w:rPr>
      </w:pPr>
      <w:r w:rsidRPr="00C918EA">
        <w:rPr>
          <w:sz w:val="22"/>
          <w:szCs w:val="22"/>
        </w:rPr>
        <w:t>Versionamento completo dos textos legais;</w:t>
      </w:r>
    </w:p>
    <w:p w14:paraId="4EC3DF5C" w14:textId="77777777" w:rsidR="00C918EA" w:rsidRPr="00C918EA" w:rsidRDefault="00C918EA" w:rsidP="00C918EA">
      <w:pPr>
        <w:numPr>
          <w:ilvl w:val="0"/>
          <w:numId w:val="17"/>
        </w:numPr>
        <w:jc w:val="both"/>
        <w:rPr>
          <w:sz w:val="22"/>
          <w:szCs w:val="22"/>
        </w:rPr>
      </w:pPr>
      <w:r w:rsidRPr="00C918EA">
        <w:rPr>
          <w:sz w:val="22"/>
          <w:szCs w:val="22"/>
        </w:rPr>
        <w:t>Pesquisa estruturada por número, ano, assunto e palavras-chave;</w:t>
      </w:r>
    </w:p>
    <w:p w14:paraId="4B5C9926" w14:textId="77777777" w:rsidR="00C918EA" w:rsidRPr="00C918EA" w:rsidRDefault="00C918EA" w:rsidP="00C918EA">
      <w:pPr>
        <w:numPr>
          <w:ilvl w:val="0"/>
          <w:numId w:val="17"/>
        </w:numPr>
        <w:jc w:val="both"/>
        <w:rPr>
          <w:sz w:val="22"/>
          <w:szCs w:val="22"/>
        </w:rPr>
      </w:pPr>
      <w:r w:rsidRPr="00C918EA">
        <w:rPr>
          <w:sz w:val="22"/>
          <w:szCs w:val="22"/>
        </w:rPr>
        <w:t>Publicação on-line com acesso público irrestrito.</w:t>
      </w:r>
    </w:p>
    <w:p w14:paraId="3A6C20A5" w14:textId="77777777" w:rsidR="00C918EA" w:rsidRPr="00C918EA" w:rsidRDefault="00C918EA" w:rsidP="00C918EA">
      <w:pPr>
        <w:jc w:val="both"/>
        <w:rPr>
          <w:sz w:val="22"/>
          <w:szCs w:val="22"/>
        </w:rPr>
      </w:pPr>
      <w:r w:rsidRPr="00C918EA">
        <w:rPr>
          <w:sz w:val="22"/>
          <w:szCs w:val="22"/>
        </w:rPr>
        <w:t>Entretanto, o contrato vigente encontra-se em encerramento de vigência, não havendo possibilidade jurídica de nova prorrogação. A ausência de contratação para continuidade do serviço poderá ocasionar desatualização do acervo normativo, comprometimento da transparência ativa, dificuldades na aplicação da legislação vigente e riscos de inconsistências jurídicas.</w:t>
      </w:r>
    </w:p>
    <w:p w14:paraId="612D2B9D" w14:textId="77777777" w:rsidR="00C918EA" w:rsidRPr="00C918EA" w:rsidRDefault="00C918EA" w:rsidP="00C918EA">
      <w:pPr>
        <w:jc w:val="both"/>
        <w:rPr>
          <w:sz w:val="22"/>
          <w:szCs w:val="22"/>
        </w:rPr>
      </w:pPr>
      <w:r w:rsidRPr="00C918EA">
        <w:rPr>
          <w:sz w:val="22"/>
          <w:szCs w:val="22"/>
        </w:rPr>
        <w:t>Além disso, a manutenção e atualização do sistema demandam conhecimento técnico específico, acesso à estrutura tecnológica proprietária e domínio metodológico da ferramenta já implantada, não sendo viável sua execução por meios próprios da Administração, diante da ausência de equipe técnica especializada e infraestrutura adequada.</w:t>
      </w:r>
    </w:p>
    <w:p w14:paraId="1CEEFF6D" w14:textId="77777777" w:rsidR="00C918EA" w:rsidRPr="00C918EA" w:rsidRDefault="00C918EA" w:rsidP="00C918EA">
      <w:pPr>
        <w:jc w:val="both"/>
        <w:rPr>
          <w:sz w:val="22"/>
          <w:szCs w:val="22"/>
        </w:rPr>
      </w:pPr>
      <w:r w:rsidRPr="00C918EA">
        <w:rPr>
          <w:sz w:val="22"/>
          <w:szCs w:val="22"/>
        </w:rPr>
        <w:t>Dessa forma, verifica-se a necessidade de contratação de empresa especializada para assegurar a continuidade, integridade e atualização permanente do sistema de gestão e publicação dos atos oficiais municipais, garantindo eficiência administrativa, segurança jurídica e atendimento às exigências legais de transparência.</w:t>
      </w:r>
    </w:p>
    <w:p w14:paraId="26DB5B1F" w14:textId="77777777" w:rsidR="005B726E" w:rsidRDefault="005B726E" w:rsidP="005B726E">
      <w:pPr>
        <w:jc w:val="both"/>
        <w:rPr>
          <w:sz w:val="22"/>
          <w:szCs w:val="22"/>
        </w:rPr>
      </w:pPr>
    </w:p>
    <w:p w14:paraId="61537CC4" w14:textId="77777777" w:rsidR="005B726E" w:rsidRPr="004954EB" w:rsidRDefault="005B726E" w:rsidP="00BD30B5">
      <w:pPr>
        <w:ind w:firstLine="709"/>
        <w:jc w:val="both"/>
        <w:rPr>
          <w:sz w:val="22"/>
          <w:szCs w:val="22"/>
        </w:rPr>
      </w:pPr>
    </w:p>
    <w:p w14:paraId="29C53420" w14:textId="77777777" w:rsidR="00E36F1E" w:rsidRPr="0042689E" w:rsidRDefault="00E36F1E" w:rsidP="005F2236">
      <w:pPr>
        <w:pStyle w:val="PargrafodaLista"/>
        <w:numPr>
          <w:ilvl w:val="0"/>
          <w:numId w:val="1"/>
        </w:numPr>
        <w:spacing w:line="360" w:lineRule="auto"/>
        <w:ind w:left="0" w:firstLine="851"/>
        <w:jc w:val="both"/>
        <w:rPr>
          <w:rFonts w:ascii="Times New Roman" w:hAnsi="Times New Roman"/>
          <w:b/>
          <w:bCs/>
          <w:color w:val="000000" w:themeColor="text1"/>
        </w:rPr>
      </w:pPr>
      <w:r w:rsidRPr="0042689E">
        <w:rPr>
          <w:rFonts w:ascii="Times New Roman" w:hAnsi="Times New Roman"/>
          <w:b/>
          <w:bCs/>
          <w:color w:val="000000" w:themeColor="text1"/>
        </w:rPr>
        <w:t>DESCRIÇÃO DETALHADA DO OBJETO E REQUISITOS DA CONTRATAÇÃO</w:t>
      </w:r>
    </w:p>
    <w:p w14:paraId="36F6AAEE" w14:textId="40B2E915"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 xml:space="preserve">A contratação será realizada por meio de Inexigibilidade de Licitação nos termos do </w:t>
      </w:r>
      <w:r w:rsidR="00C918EA">
        <w:rPr>
          <w:bCs/>
          <w:color w:val="000000" w:themeColor="text1"/>
          <w:sz w:val="22"/>
          <w:szCs w:val="22"/>
        </w:rPr>
        <w:t>Inciso I,</w:t>
      </w:r>
      <w:r w:rsidRPr="004954EB">
        <w:rPr>
          <w:bCs/>
          <w:color w:val="000000" w:themeColor="text1"/>
          <w:sz w:val="22"/>
          <w:szCs w:val="22"/>
        </w:rPr>
        <w:t xml:space="preserve"> do artigo 74, da Lei Federal nº 14.133/2021.</w:t>
      </w:r>
    </w:p>
    <w:p w14:paraId="300840FC"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lastRenderedPageBreak/>
        <w:t>Para a contratação pretendida a empresa deverá, deverá comprovar que atua em ramo de atividade compatível com o objeto da licitação, bem como apresentar os seguintes documentos a título habilitação, nos termos do art. 62 e seguintes da Lei Federal nº 14.133/2021:</w:t>
      </w:r>
    </w:p>
    <w:p w14:paraId="47B1C9D4" w14:textId="77777777" w:rsidR="004954EB" w:rsidRPr="004954EB" w:rsidRDefault="004954EB" w:rsidP="00BD30B5">
      <w:pPr>
        <w:ind w:firstLine="851"/>
        <w:jc w:val="both"/>
        <w:rPr>
          <w:bCs/>
          <w:color w:val="000000" w:themeColor="text1"/>
          <w:sz w:val="22"/>
          <w:szCs w:val="22"/>
        </w:rPr>
      </w:pPr>
    </w:p>
    <w:p w14:paraId="0A98B265"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HABILITAÇÃO JURÍDICA</w:t>
      </w:r>
    </w:p>
    <w:p w14:paraId="1F008125"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a) cópia do registro comercial, no caso de empresa individual;</w:t>
      </w:r>
    </w:p>
    <w:p w14:paraId="7167219C"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b) cópia do ato constitutivo, estatuto ou contrato social em vigor, devidamente registrado, em se tratando de sociedades comerciais, e, no caso de sociedade por ações, acompanhado de documentos de eleição de seus administradores;</w:t>
      </w:r>
    </w:p>
    <w:p w14:paraId="1C814E37"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c) comprovante de inscrição no Cadastro Nacional de Pessoa Física (CPF), se o licitante for pessoa natural, ou no Cadastro Nacional da Pessoa Jurídica (CNPJ/MF), se o licitante for pessoa jurídica;</w:t>
      </w:r>
    </w:p>
    <w:p w14:paraId="27A2673A"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d) cópia do decreto de autorização, em se tratando de empresa ou sociedade estrangeira em funcionamento no País, e ato de registro ou autorização para funcionamento expedido pelo órgão competente, quando a atividade assim o exigir.</w:t>
      </w:r>
    </w:p>
    <w:p w14:paraId="1C5EEE58" w14:textId="77777777" w:rsidR="004954EB" w:rsidRPr="004954EB" w:rsidRDefault="004954EB" w:rsidP="00BD30B5">
      <w:pPr>
        <w:ind w:firstLine="851"/>
        <w:jc w:val="both"/>
        <w:rPr>
          <w:bCs/>
          <w:color w:val="000000" w:themeColor="text1"/>
          <w:sz w:val="22"/>
          <w:szCs w:val="22"/>
        </w:rPr>
      </w:pPr>
    </w:p>
    <w:p w14:paraId="00EA6A62"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HABILITAÇÃO FISCAL, SOCIAL E TRABALHISTA</w:t>
      </w:r>
    </w:p>
    <w:p w14:paraId="3BFFDEDC"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a) comprovante de inscrição no cadastro de contribuintes estadual e/ou municipal, se houver, relativo ao domicílio ou sede do licitante, pertinente ao seu ramo de atividade e compatível com o objeto contratual;</w:t>
      </w:r>
    </w:p>
    <w:p w14:paraId="62156CAC"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b) prova de regularidade perante a Fazenda federal, estadual e/ou municipal do domicílio ou sede do licitante;</w:t>
      </w:r>
    </w:p>
    <w:p w14:paraId="6AF6E41D"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c) prova de regularidade relativa à Seguridade Social e ao FGTS, que demonstre cumprimento dos encargos sociais instituídos por lei;</w:t>
      </w:r>
    </w:p>
    <w:p w14:paraId="1C9A2060"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d) prova de regularidade perante a Justiça do Trabalho.</w:t>
      </w:r>
    </w:p>
    <w:p w14:paraId="5FD8D5D2" w14:textId="77777777" w:rsidR="004954EB" w:rsidRPr="004954EB" w:rsidRDefault="004954EB" w:rsidP="00BD30B5">
      <w:pPr>
        <w:ind w:firstLine="851"/>
        <w:jc w:val="both"/>
        <w:rPr>
          <w:bCs/>
          <w:color w:val="000000" w:themeColor="text1"/>
          <w:sz w:val="22"/>
          <w:szCs w:val="22"/>
        </w:rPr>
      </w:pPr>
    </w:p>
    <w:p w14:paraId="1C8FB60E"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HABILITAÇÃO ECONÔMICO-FINANCEIRA:</w:t>
      </w:r>
    </w:p>
    <w:p w14:paraId="5047E59E"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a) certidão negativa de falência expedida pelo distribuidor da sede da pessoa jurídica, em prazo não superior a 90 dias da data designada para a apresentação do documento.</w:t>
      </w:r>
    </w:p>
    <w:p w14:paraId="7140B084" w14:textId="77777777" w:rsidR="004954EB" w:rsidRPr="004954EB" w:rsidRDefault="004954EB" w:rsidP="00BD30B5">
      <w:pPr>
        <w:ind w:firstLine="851"/>
        <w:jc w:val="both"/>
        <w:rPr>
          <w:bCs/>
          <w:color w:val="000000" w:themeColor="text1"/>
          <w:sz w:val="22"/>
          <w:szCs w:val="22"/>
        </w:rPr>
      </w:pPr>
    </w:p>
    <w:p w14:paraId="59C0BB27" w14:textId="77777777" w:rsidR="004954EB" w:rsidRPr="004954EB" w:rsidRDefault="004954EB" w:rsidP="00BD30B5">
      <w:pPr>
        <w:ind w:firstLine="851"/>
        <w:jc w:val="both"/>
        <w:rPr>
          <w:bCs/>
          <w:color w:val="000000" w:themeColor="text1"/>
          <w:sz w:val="22"/>
          <w:szCs w:val="22"/>
        </w:rPr>
      </w:pPr>
      <w:r w:rsidRPr="004954EB">
        <w:rPr>
          <w:bCs/>
          <w:color w:val="000000" w:themeColor="text1"/>
          <w:sz w:val="22"/>
          <w:szCs w:val="22"/>
        </w:rPr>
        <w:t>DECLARAÇÃO:</w:t>
      </w:r>
    </w:p>
    <w:p w14:paraId="6FBF9C1B" w14:textId="51D8A31B" w:rsidR="000B2EC3" w:rsidRDefault="004954EB" w:rsidP="00BD30B5">
      <w:pPr>
        <w:ind w:firstLine="851"/>
        <w:jc w:val="both"/>
        <w:rPr>
          <w:bCs/>
          <w:color w:val="000000" w:themeColor="text1"/>
          <w:sz w:val="22"/>
          <w:szCs w:val="22"/>
        </w:rPr>
      </w:pPr>
      <w:r w:rsidRPr="004954EB">
        <w:rPr>
          <w:bCs/>
          <w:color w:val="000000" w:themeColor="text1"/>
          <w:sz w:val="22"/>
          <w:szCs w:val="22"/>
        </w:rPr>
        <w:t>a) Declaração firmada pelo diretor da empresa para fins do disposto no inciso XXXIII do art. 7º da Constituição Federal, que não emprega menor de dezoito anos em trabalho noturno, perigoso ou insalubre e não emprega menor de dezesseis anos, ressalvado o emprego de menor, a partir de quatorze anos, na condição de aprendiz.</w:t>
      </w:r>
    </w:p>
    <w:p w14:paraId="41FB0662" w14:textId="77777777" w:rsidR="004954EB" w:rsidRPr="0042689E" w:rsidRDefault="004954EB" w:rsidP="004954EB">
      <w:pPr>
        <w:ind w:firstLine="851"/>
        <w:rPr>
          <w:color w:val="000000" w:themeColor="text1"/>
          <w:sz w:val="22"/>
          <w:szCs w:val="22"/>
        </w:rPr>
      </w:pPr>
    </w:p>
    <w:p w14:paraId="1650B232" w14:textId="77777777" w:rsidR="00E36F1E" w:rsidRPr="0042689E" w:rsidRDefault="00E36F1E" w:rsidP="005F2236">
      <w:pPr>
        <w:pStyle w:val="PargrafodaLista"/>
        <w:numPr>
          <w:ilvl w:val="0"/>
          <w:numId w:val="1"/>
        </w:numPr>
        <w:spacing w:line="360" w:lineRule="auto"/>
        <w:ind w:left="0" w:firstLine="851"/>
        <w:jc w:val="both"/>
        <w:rPr>
          <w:rFonts w:ascii="Times New Roman" w:hAnsi="Times New Roman"/>
          <w:b/>
          <w:bCs/>
          <w:color w:val="000000" w:themeColor="text1"/>
        </w:rPr>
      </w:pPr>
      <w:bookmarkStart w:id="1" w:name="_Hlk78453840"/>
      <w:r w:rsidRPr="0042689E">
        <w:rPr>
          <w:rFonts w:ascii="Times New Roman" w:hAnsi="Times New Roman"/>
          <w:b/>
          <w:bCs/>
          <w:color w:val="000000" w:themeColor="text1"/>
        </w:rPr>
        <w:t>MODELO DE EXECUÇÃO DO OBJETO</w:t>
      </w:r>
    </w:p>
    <w:bookmarkEnd w:id="1"/>
    <w:p w14:paraId="23ADFBED" w14:textId="422EE141" w:rsidR="006E0049" w:rsidRPr="008C6E52" w:rsidRDefault="006E0049" w:rsidP="00B5269B">
      <w:pPr>
        <w:pStyle w:val="NormalWeb"/>
        <w:numPr>
          <w:ilvl w:val="1"/>
          <w:numId w:val="1"/>
        </w:numPr>
        <w:spacing w:before="0" w:beforeAutospacing="0" w:after="0" w:afterAutospacing="0"/>
        <w:jc w:val="both"/>
        <w:rPr>
          <w:b/>
          <w:bCs/>
          <w:sz w:val="22"/>
          <w:szCs w:val="22"/>
        </w:rPr>
      </w:pPr>
      <w:r w:rsidRPr="008C6E52">
        <w:rPr>
          <w:b/>
          <w:bCs/>
          <w:sz w:val="22"/>
          <w:szCs w:val="22"/>
        </w:rPr>
        <w:t>Constituem deveres da Contratante:</w:t>
      </w:r>
    </w:p>
    <w:p w14:paraId="07CB229D" w14:textId="77777777" w:rsidR="00B5269B" w:rsidRDefault="006E0049" w:rsidP="00B5269B">
      <w:pPr>
        <w:pStyle w:val="NormalWeb"/>
        <w:numPr>
          <w:ilvl w:val="0"/>
          <w:numId w:val="18"/>
        </w:numPr>
        <w:spacing w:before="0" w:beforeAutospacing="0" w:after="0" w:afterAutospacing="0"/>
        <w:ind w:left="0" w:firstLine="0"/>
        <w:jc w:val="both"/>
        <w:rPr>
          <w:sz w:val="22"/>
          <w:szCs w:val="22"/>
        </w:rPr>
      </w:pPr>
      <w:r w:rsidRPr="006E0049">
        <w:rPr>
          <w:sz w:val="22"/>
          <w:szCs w:val="22"/>
        </w:rPr>
        <w:t>Disponibilizar à Contratada, de forma tempestiva, todos os atos oficiais (leis, decretos, portarias, resoluções e demais normativos) necessários à atualização e consolidação do sistema.</w:t>
      </w:r>
    </w:p>
    <w:p w14:paraId="62FB560F" w14:textId="48B94CFB" w:rsidR="006E0049" w:rsidRPr="00B5269B" w:rsidRDefault="006E0049" w:rsidP="00B5269B">
      <w:pPr>
        <w:pStyle w:val="NormalWeb"/>
        <w:numPr>
          <w:ilvl w:val="0"/>
          <w:numId w:val="18"/>
        </w:numPr>
        <w:spacing w:before="0" w:beforeAutospacing="0" w:after="0" w:afterAutospacing="0"/>
        <w:ind w:left="0" w:firstLine="0"/>
        <w:jc w:val="both"/>
        <w:rPr>
          <w:sz w:val="22"/>
          <w:szCs w:val="22"/>
        </w:rPr>
      </w:pPr>
      <w:r w:rsidRPr="00B5269B">
        <w:rPr>
          <w:sz w:val="22"/>
          <w:szCs w:val="22"/>
        </w:rPr>
        <w:t>Fornecer informações claras e completas quanto às alterações legislativas, revogações e novos atos editados, garantindo a fidedignidade dos dados encaminhados.</w:t>
      </w:r>
    </w:p>
    <w:p w14:paraId="5F2161DA" w14:textId="77777777" w:rsidR="006E0049" w:rsidRPr="006E0049" w:rsidRDefault="006E0049" w:rsidP="00B5269B">
      <w:pPr>
        <w:pStyle w:val="NormalWeb"/>
        <w:numPr>
          <w:ilvl w:val="0"/>
          <w:numId w:val="18"/>
        </w:numPr>
        <w:spacing w:before="0" w:beforeAutospacing="0" w:after="0" w:afterAutospacing="0"/>
        <w:ind w:left="0" w:firstLine="0"/>
        <w:jc w:val="both"/>
        <w:rPr>
          <w:sz w:val="22"/>
          <w:szCs w:val="22"/>
        </w:rPr>
      </w:pPr>
      <w:r w:rsidRPr="006E0049">
        <w:rPr>
          <w:sz w:val="22"/>
          <w:szCs w:val="22"/>
        </w:rPr>
        <w:t>Designar servidor responsável para atuar como fiscal do contrato, acompanhando a execução dos serviços e atestando sua conformidade.</w:t>
      </w:r>
    </w:p>
    <w:p w14:paraId="1EB3D152" w14:textId="77777777" w:rsidR="006E0049" w:rsidRPr="006E0049" w:rsidRDefault="006E0049" w:rsidP="00B5269B">
      <w:pPr>
        <w:pStyle w:val="NormalWeb"/>
        <w:numPr>
          <w:ilvl w:val="0"/>
          <w:numId w:val="18"/>
        </w:numPr>
        <w:spacing w:before="0" w:beforeAutospacing="0" w:after="0" w:afterAutospacing="0"/>
        <w:ind w:left="0" w:firstLine="0"/>
        <w:jc w:val="both"/>
        <w:rPr>
          <w:sz w:val="22"/>
          <w:szCs w:val="22"/>
        </w:rPr>
      </w:pPr>
      <w:r w:rsidRPr="006E0049">
        <w:rPr>
          <w:sz w:val="22"/>
          <w:szCs w:val="22"/>
        </w:rPr>
        <w:t>Permitir o acesso às informações e documentos indispensáveis à adequada prestação dos serviços, observadas as normas de segurança da informação.</w:t>
      </w:r>
    </w:p>
    <w:p w14:paraId="73720A8E" w14:textId="77777777" w:rsidR="006E0049" w:rsidRPr="006E0049" w:rsidRDefault="006E0049" w:rsidP="00B5269B">
      <w:pPr>
        <w:pStyle w:val="NormalWeb"/>
        <w:numPr>
          <w:ilvl w:val="0"/>
          <w:numId w:val="18"/>
        </w:numPr>
        <w:spacing w:before="0" w:beforeAutospacing="0" w:after="0" w:afterAutospacing="0"/>
        <w:ind w:left="0" w:firstLine="0"/>
        <w:jc w:val="both"/>
        <w:rPr>
          <w:sz w:val="22"/>
          <w:szCs w:val="22"/>
        </w:rPr>
      </w:pPr>
      <w:r w:rsidRPr="006E0049">
        <w:rPr>
          <w:sz w:val="22"/>
          <w:szCs w:val="22"/>
        </w:rPr>
        <w:lastRenderedPageBreak/>
        <w:t>Efetuar o pagamento à Contratada na forma e prazos estabelecidos contratualmente, após a devida comprovação da execução do serviço.</w:t>
      </w:r>
    </w:p>
    <w:p w14:paraId="790BECA2" w14:textId="77777777" w:rsidR="006E0049" w:rsidRPr="006E0049" w:rsidRDefault="006E0049" w:rsidP="00B5269B">
      <w:pPr>
        <w:pStyle w:val="NormalWeb"/>
        <w:numPr>
          <w:ilvl w:val="0"/>
          <w:numId w:val="18"/>
        </w:numPr>
        <w:spacing w:before="0" w:beforeAutospacing="0" w:after="0" w:afterAutospacing="0"/>
        <w:ind w:left="0" w:firstLine="0"/>
        <w:jc w:val="both"/>
        <w:rPr>
          <w:sz w:val="22"/>
          <w:szCs w:val="22"/>
        </w:rPr>
      </w:pPr>
      <w:r w:rsidRPr="006E0049">
        <w:rPr>
          <w:sz w:val="22"/>
          <w:szCs w:val="22"/>
        </w:rPr>
        <w:t>Comunicar formalmente à Contratada eventuais falhas ou inconsistências identificadas no sistema, para que sejam adotadas as providências cabíveis.</w:t>
      </w:r>
    </w:p>
    <w:p w14:paraId="5981F737" w14:textId="77777777" w:rsidR="006E0049" w:rsidRPr="006E0049" w:rsidRDefault="006E0049" w:rsidP="00B5269B">
      <w:pPr>
        <w:pStyle w:val="NormalWeb"/>
        <w:numPr>
          <w:ilvl w:val="0"/>
          <w:numId w:val="18"/>
        </w:numPr>
        <w:spacing w:before="0" w:beforeAutospacing="0" w:after="0" w:afterAutospacing="0"/>
        <w:ind w:left="0" w:firstLine="0"/>
        <w:jc w:val="both"/>
        <w:rPr>
          <w:sz w:val="22"/>
          <w:szCs w:val="22"/>
        </w:rPr>
      </w:pPr>
      <w:r w:rsidRPr="006E0049">
        <w:rPr>
          <w:sz w:val="22"/>
          <w:szCs w:val="22"/>
        </w:rPr>
        <w:t>Zelar pela utilização adequada da plataforma disponibilizada, observando as orientações técnicas fornecidas.</w:t>
      </w:r>
    </w:p>
    <w:p w14:paraId="69F5D644" w14:textId="77777777" w:rsidR="006E0049" w:rsidRDefault="006E0049" w:rsidP="00B5269B">
      <w:pPr>
        <w:pStyle w:val="NormalWeb"/>
        <w:numPr>
          <w:ilvl w:val="0"/>
          <w:numId w:val="18"/>
        </w:numPr>
        <w:spacing w:before="0" w:beforeAutospacing="0" w:after="0" w:afterAutospacing="0"/>
        <w:ind w:left="0" w:firstLine="0"/>
        <w:jc w:val="both"/>
        <w:rPr>
          <w:sz w:val="22"/>
          <w:szCs w:val="22"/>
        </w:rPr>
      </w:pPr>
      <w:r w:rsidRPr="006E0049">
        <w:rPr>
          <w:sz w:val="22"/>
          <w:szCs w:val="22"/>
        </w:rPr>
        <w:t xml:space="preserve">Exercer a fiscalização do contrato, nos termos da </w:t>
      </w:r>
      <w:r w:rsidRPr="006E0049">
        <w:rPr>
          <w:rStyle w:val="whitespace-normal"/>
          <w:sz w:val="22"/>
          <w:szCs w:val="22"/>
        </w:rPr>
        <w:t>Lei nº 14.133</w:t>
      </w:r>
      <w:r w:rsidRPr="006E0049">
        <w:rPr>
          <w:sz w:val="22"/>
          <w:szCs w:val="22"/>
        </w:rPr>
        <w:t>, especialmente quanto à verificação da regularidade da execução e cumprimento das obrigações assumidas.</w:t>
      </w:r>
    </w:p>
    <w:p w14:paraId="03B933D8" w14:textId="77777777" w:rsidR="00681294" w:rsidRDefault="00681294" w:rsidP="00681294">
      <w:pPr>
        <w:pStyle w:val="NormalWeb"/>
        <w:spacing w:before="0" w:beforeAutospacing="0" w:after="0" w:afterAutospacing="0"/>
        <w:jc w:val="both"/>
        <w:rPr>
          <w:sz w:val="22"/>
          <w:szCs w:val="22"/>
        </w:rPr>
      </w:pPr>
    </w:p>
    <w:p w14:paraId="02CAFFD0" w14:textId="6F427842" w:rsidR="006E0049" w:rsidRPr="006E0049" w:rsidRDefault="006E0049" w:rsidP="00B5269B">
      <w:pPr>
        <w:pStyle w:val="NormalWeb"/>
        <w:numPr>
          <w:ilvl w:val="1"/>
          <w:numId w:val="1"/>
        </w:numPr>
        <w:spacing w:before="0" w:beforeAutospacing="0" w:after="0" w:afterAutospacing="0"/>
        <w:jc w:val="both"/>
        <w:rPr>
          <w:b/>
          <w:bCs/>
          <w:sz w:val="22"/>
          <w:szCs w:val="22"/>
        </w:rPr>
      </w:pPr>
      <w:r w:rsidRPr="006E0049">
        <w:rPr>
          <w:b/>
          <w:bCs/>
          <w:sz w:val="22"/>
          <w:szCs w:val="22"/>
        </w:rPr>
        <w:t>Constituem deveres da Contratada:</w:t>
      </w:r>
    </w:p>
    <w:p w14:paraId="4F7DCE9F" w14:textId="77777777" w:rsidR="00B5269B" w:rsidRDefault="006E0049" w:rsidP="00B5269B">
      <w:pPr>
        <w:pStyle w:val="NormalWeb"/>
        <w:numPr>
          <w:ilvl w:val="0"/>
          <w:numId w:val="20"/>
        </w:numPr>
        <w:spacing w:before="0" w:beforeAutospacing="0" w:after="0" w:afterAutospacing="0"/>
        <w:ind w:left="0" w:firstLine="0"/>
        <w:jc w:val="both"/>
        <w:rPr>
          <w:sz w:val="22"/>
          <w:szCs w:val="22"/>
        </w:rPr>
      </w:pPr>
      <w:r w:rsidRPr="006E0049">
        <w:rPr>
          <w:sz w:val="22"/>
          <w:szCs w:val="22"/>
        </w:rPr>
        <w:t>Prestar os serviços técnicos especializados de manutenção, atualização, compilação, consolidação, versionamento e publicação on-line dos atos oficiais do Município, com observância das especificações técnicas e condições estabelecidas no contrato.</w:t>
      </w:r>
    </w:p>
    <w:p w14:paraId="3A8733B2" w14:textId="77777777" w:rsidR="00B5269B" w:rsidRDefault="006E0049" w:rsidP="00B5269B">
      <w:pPr>
        <w:pStyle w:val="NormalWeb"/>
        <w:numPr>
          <w:ilvl w:val="0"/>
          <w:numId w:val="20"/>
        </w:numPr>
        <w:spacing w:before="0" w:beforeAutospacing="0" w:after="0" w:afterAutospacing="0"/>
        <w:ind w:left="0" w:firstLine="0"/>
        <w:jc w:val="both"/>
        <w:rPr>
          <w:sz w:val="22"/>
          <w:szCs w:val="22"/>
        </w:rPr>
      </w:pPr>
      <w:r w:rsidRPr="00B5269B">
        <w:rPr>
          <w:sz w:val="22"/>
          <w:szCs w:val="22"/>
        </w:rPr>
        <w:t>Manter a plataforma eletrônica em pleno funcionamento durante toda a vigência contratual, assegurando estabilidade, integridade dos dados e disponibilidade de acesso público.</w:t>
      </w:r>
    </w:p>
    <w:p w14:paraId="41ACCC9A" w14:textId="77777777" w:rsidR="00B5269B" w:rsidRDefault="006E0049" w:rsidP="00B5269B">
      <w:pPr>
        <w:pStyle w:val="NormalWeb"/>
        <w:numPr>
          <w:ilvl w:val="0"/>
          <w:numId w:val="20"/>
        </w:numPr>
        <w:spacing w:before="0" w:beforeAutospacing="0" w:after="0" w:afterAutospacing="0"/>
        <w:ind w:left="0" w:firstLine="0"/>
        <w:jc w:val="both"/>
        <w:rPr>
          <w:sz w:val="22"/>
          <w:szCs w:val="22"/>
        </w:rPr>
      </w:pPr>
      <w:r w:rsidRPr="00B5269B">
        <w:rPr>
          <w:sz w:val="22"/>
          <w:szCs w:val="22"/>
        </w:rPr>
        <w:t>Realizar a atualização contínua do acervo normativo municipal, promovendo a consolidação das alterações legislativas, indicação de revogações e controle de vigência das normas.</w:t>
      </w:r>
    </w:p>
    <w:p w14:paraId="1BB1E9BA" w14:textId="77777777" w:rsidR="00B5269B" w:rsidRDefault="006E0049" w:rsidP="00B5269B">
      <w:pPr>
        <w:pStyle w:val="NormalWeb"/>
        <w:numPr>
          <w:ilvl w:val="0"/>
          <w:numId w:val="20"/>
        </w:numPr>
        <w:spacing w:before="0" w:beforeAutospacing="0" w:after="0" w:afterAutospacing="0"/>
        <w:ind w:left="0" w:firstLine="0"/>
        <w:jc w:val="both"/>
        <w:rPr>
          <w:sz w:val="22"/>
          <w:szCs w:val="22"/>
        </w:rPr>
      </w:pPr>
      <w:r w:rsidRPr="00B5269B">
        <w:rPr>
          <w:sz w:val="22"/>
          <w:szCs w:val="22"/>
        </w:rPr>
        <w:t>Garantir o versionamento histórico dos atos oficiais, preservando todas as redações anteriores e alterações realizadas ao longo do tempo.</w:t>
      </w:r>
    </w:p>
    <w:p w14:paraId="6ED93E7B" w14:textId="77777777" w:rsidR="00B5269B" w:rsidRDefault="006E0049" w:rsidP="00B5269B">
      <w:pPr>
        <w:pStyle w:val="NormalWeb"/>
        <w:numPr>
          <w:ilvl w:val="0"/>
          <w:numId w:val="20"/>
        </w:numPr>
        <w:spacing w:before="0" w:beforeAutospacing="0" w:after="0" w:afterAutospacing="0"/>
        <w:ind w:left="0" w:firstLine="0"/>
        <w:jc w:val="both"/>
        <w:rPr>
          <w:sz w:val="22"/>
          <w:szCs w:val="22"/>
        </w:rPr>
      </w:pPr>
      <w:r w:rsidRPr="00B5269B">
        <w:rPr>
          <w:sz w:val="22"/>
          <w:szCs w:val="22"/>
        </w:rPr>
        <w:t>Disponibilizar ferramenta de busca eficiente, permitindo pesquisa por número, ano, assunto e palavras-chave.</w:t>
      </w:r>
    </w:p>
    <w:p w14:paraId="42BA57F2" w14:textId="77777777" w:rsidR="00B5269B" w:rsidRDefault="006E0049" w:rsidP="00B5269B">
      <w:pPr>
        <w:pStyle w:val="NormalWeb"/>
        <w:numPr>
          <w:ilvl w:val="0"/>
          <w:numId w:val="20"/>
        </w:numPr>
        <w:spacing w:before="0" w:beforeAutospacing="0" w:after="0" w:afterAutospacing="0"/>
        <w:ind w:left="0" w:firstLine="0"/>
        <w:jc w:val="both"/>
        <w:rPr>
          <w:sz w:val="22"/>
          <w:szCs w:val="22"/>
        </w:rPr>
      </w:pPr>
      <w:r w:rsidRPr="00B5269B">
        <w:rPr>
          <w:sz w:val="22"/>
          <w:szCs w:val="22"/>
        </w:rPr>
        <w:t>Prestar suporte técnico adequado, dentro de prazos razoáveis, para solução de eventuais inconsistências, falhas ou dúvidas operacionais.</w:t>
      </w:r>
    </w:p>
    <w:p w14:paraId="4F950515" w14:textId="77777777" w:rsidR="00B5269B" w:rsidRDefault="006E0049" w:rsidP="00B5269B">
      <w:pPr>
        <w:pStyle w:val="NormalWeb"/>
        <w:numPr>
          <w:ilvl w:val="0"/>
          <w:numId w:val="20"/>
        </w:numPr>
        <w:spacing w:before="0" w:beforeAutospacing="0" w:after="0" w:afterAutospacing="0"/>
        <w:ind w:left="0" w:firstLine="0"/>
        <w:jc w:val="both"/>
        <w:rPr>
          <w:sz w:val="22"/>
          <w:szCs w:val="22"/>
        </w:rPr>
      </w:pPr>
      <w:r w:rsidRPr="00B5269B">
        <w:rPr>
          <w:sz w:val="22"/>
          <w:szCs w:val="22"/>
        </w:rPr>
        <w:t>Manter sigilo e segurança das informações eventualmente acessadas em razão da execução contratual, observando a legislação aplicável.</w:t>
      </w:r>
    </w:p>
    <w:p w14:paraId="6AD32B6F" w14:textId="77777777" w:rsidR="00B5269B" w:rsidRDefault="006E0049" w:rsidP="00B5269B">
      <w:pPr>
        <w:pStyle w:val="NormalWeb"/>
        <w:numPr>
          <w:ilvl w:val="0"/>
          <w:numId w:val="20"/>
        </w:numPr>
        <w:spacing w:before="0" w:beforeAutospacing="0" w:after="0" w:afterAutospacing="0"/>
        <w:ind w:left="0" w:firstLine="0"/>
        <w:jc w:val="both"/>
        <w:rPr>
          <w:sz w:val="22"/>
          <w:szCs w:val="22"/>
        </w:rPr>
      </w:pPr>
      <w:r w:rsidRPr="00B5269B">
        <w:rPr>
          <w:sz w:val="22"/>
          <w:szCs w:val="22"/>
        </w:rPr>
        <w:t>Responsabilizar-se pela integridade do banco de dados legislativo durante a vigência do contrato, adotando medidas de segurança e backup.</w:t>
      </w:r>
    </w:p>
    <w:p w14:paraId="686E876F" w14:textId="77777777" w:rsidR="00B5269B" w:rsidRDefault="006E0049" w:rsidP="00B5269B">
      <w:pPr>
        <w:pStyle w:val="NormalWeb"/>
        <w:numPr>
          <w:ilvl w:val="0"/>
          <w:numId w:val="20"/>
        </w:numPr>
        <w:spacing w:before="0" w:beforeAutospacing="0" w:after="0" w:afterAutospacing="0"/>
        <w:ind w:left="0" w:firstLine="0"/>
        <w:jc w:val="both"/>
        <w:rPr>
          <w:sz w:val="22"/>
          <w:szCs w:val="22"/>
        </w:rPr>
      </w:pPr>
      <w:r w:rsidRPr="00B5269B">
        <w:rPr>
          <w:sz w:val="22"/>
          <w:szCs w:val="22"/>
        </w:rPr>
        <w:t xml:space="preserve">Manter, durante toda a execução contratual, as condições de habilitação e qualificação exigidas, conforme previsto na </w:t>
      </w:r>
      <w:r w:rsidRPr="00B5269B">
        <w:rPr>
          <w:rStyle w:val="whitespace-normal"/>
          <w:sz w:val="22"/>
          <w:szCs w:val="22"/>
        </w:rPr>
        <w:t>Lei nº 14.133</w:t>
      </w:r>
      <w:r w:rsidRPr="00B5269B">
        <w:rPr>
          <w:sz w:val="22"/>
          <w:szCs w:val="22"/>
        </w:rPr>
        <w:t>.</w:t>
      </w:r>
    </w:p>
    <w:p w14:paraId="6A9525A7" w14:textId="65B19358" w:rsidR="006E0049" w:rsidRPr="00B5269B" w:rsidRDefault="006E0049" w:rsidP="00B5269B">
      <w:pPr>
        <w:pStyle w:val="NormalWeb"/>
        <w:numPr>
          <w:ilvl w:val="0"/>
          <w:numId w:val="20"/>
        </w:numPr>
        <w:spacing w:before="0" w:beforeAutospacing="0" w:after="0" w:afterAutospacing="0"/>
        <w:ind w:left="0" w:firstLine="0"/>
        <w:jc w:val="both"/>
        <w:rPr>
          <w:sz w:val="22"/>
          <w:szCs w:val="22"/>
        </w:rPr>
      </w:pPr>
      <w:r w:rsidRPr="00B5269B">
        <w:rPr>
          <w:sz w:val="22"/>
          <w:szCs w:val="22"/>
        </w:rPr>
        <w:t>Comunicar imediatamente à Contratante qualquer situação que possa comprometer a regular execução dos serviços.</w:t>
      </w:r>
    </w:p>
    <w:p w14:paraId="14EA3ACC" w14:textId="77777777" w:rsidR="00681294" w:rsidRPr="00681294" w:rsidRDefault="00681294" w:rsidP="00681294">
      <w:pPr>
        <w:pStyle w:val="NormalWeb"/>
        <w:spacing w:before="0" w:beforeAutospacing="0" w:after="0" w:afterAutospacing="0"/>
        <w:jc w:val="both"/>
        <w:rPr>
          <w:sz w:val="22"/>
          <w:szCs w:val="22"/>
        </w:rPr>
      </w:pPr>
    </w:p>
    <w:p w14:paraId="49BCCA25" w14:textId="77777777" w:rsidR="00E36F1E" w:rsidRPr="002F11D6" w:rsidRDefault="00E36F1E" w:rsidP="005F2236">
      <w:pPr>
        <w:pStyle w:val="PargrafodaLista"/>
        <w:numPr>
          <w:ilvl w:val="0"/>
          <w:numId w:val="1"/>
        </w:numPr>
        <w:spacing w:after="0" w:line="360" w:lineRule="auto"/>
        <w:ind w:left="0" w:firstLine="851"/>
        <w:jc w:val="both"/>
        <w:rPr>
          <w:rFonts w:ascii="Times New Roman" w:hAnsi="Times New Roman"/>
          <w:b/>
          <w:bCs/>
        </w:rPr>
      </w:pPr>
      <w:r w:rsidRPr="002F11D6">
        <w:rPr>
          <w:rFonts w:ascii="Times New Roman" w:hAnsi="Times New Roman"/>
          <w:b/>
          <w:bCs/>
        </w:rPr>
        <w:t>ENQUADRAMENTO:</w:t>
      </w:r>
    </w:p>
    <w:p w14:paraId="436BEDFD" w14:textId="209382D3" w:rsidR="002D6312" w:rsidRDefault="006F6C3A" w:rsidP="00687BC0">
      <w:pPr>
        <w:spacing w:line="360" w:lineRule="auto"/>
        <w:ind w:firstLine="851"/>
        <w:jc w:val="both"/>
        <w:rPr>
          <w:sz w:val="22"/>
          <w:szCs w:val="22"/>
        </w:rPr>
      </w:pPr>
      <w:r w:rsidRPr="002F11D6">
        <w:rPr>
          <w:sz w:val="22"/>
          <w:szCs w:val="22"/>
        </w:rPr>
        <w:t xml:space="preserve">É caracterizada a inviabilidade de competição, nos termos do art. 74, </w:t>
      </w:r>
      <w:r w:rsidR="007D6F08">
        <w:rPr>
          <w:sz w:val="22"/>
          <w:szCs w:val="22"/>
        </w:rPr>
        <w:t>inciso I</w:t>
      </w:r>
      <w:r w:rsidRPr="002F11D6">
        <w:rPr>
          <w:sz w:val="22"/>
          <w:szCs w:val="22"/>
        </w:rPr>
        <w:t>, da Lei Federal nº 14.133/2021, que autoriza a inexigibilidade de licitação quando houver inviabilidade de competição.</w:t>
      </w:r>
    </w:p>
    <w:p w14:paraId="0AF6D390" w14:textId="77777777" w:rsidR="00687BC0" w:rsidRPr="002F11D6" w:rsidRDefault="00687BC0" w:rsidP="00687BC0">
      <w:pPr>
        <w:spacing w:line="360" w:lineRule="auto"/>
        <w:ind w:firstLine="851"/>
        <w:jc w:val="both"/>
        <w:rPr>
          <w:sz w:val="22"/>
          <w:szCs w:val="22"/>
        </w:rPr>
      </w:pPr>
    </w:p>
    <w:p w14:paraId="03D4D2DB" w14:textId="77777777" w:rsidR="00E36F1E" w:rsidRPr="002F11D6" w:rsidRDefault="00E36F1E" w:rsidP="005F2236">
      <w:pPr>
        <w:pStyle w:val="PargrafodaLista"/>
        <w:numPr>
          <w:ilvl w:val="0"/>
          <w:numId w:val="1"/>
        </w:numPr>
        <w:spacing w:after="0" w:line="360" w:lineRule="auto"/>
        <w:ind w:left="0" w:firstLine="851"/>
        <w:jc w:val="both"/>
        <w:rPr>
          <w:rFonts w:ascii="Times New Roman" w:hAnsi="Times New Roman"/>
          <w:b/>
          <w:bCs/>
        </w:rPr>
      </w:pPr>
      <w:r w:rsidRPr="002F11D6">
        <w:rPr>
          <w:rFonts w:ascii="Times New Roman" w:hAnsi="Times New Roman"/>
          <w:b/>
          <w:bCs/>
        </w:rPr>
        <w:t>JUSTIFICATIVA DA INEXIGIBILIDADE:</w:t>
      </w:r>
    </w:p>
    <w:p w14:paraId="64FF163E" w14:textId="77777777" w:rsidR="00687BC0" w:rsidRPr="00687BC0" w:rsidRDefault="00687BC0" w:rsidP="00687BC0">
      <w:pPr>
        <w:pStyle w:val="NormalWeb"/>
        <w:spacing w:before="0" w:beforeAutospacing="0" w:after="0" w:afterAutospacing="0"/>
        <w:jc w:val="both"/>
        <w:rPr>
          <w:sz w:val="22"/>
          <w:szCs w:val="22"/>
        </w:rPr>
      </w:pPr>
      <w:r w:rsidRPr="00687BC0">
        <w:rPr>
          <w:sz w:val="22"/>
          <w:szCs w:val="22"/>
        </w:rPr>
        <w:t xml:space="preserve">A presente contratação fundamenta-se na hipótese de inexigibilidade de licitação prevista no art. 74, inciso I, da </w:t>
      </w:r>
      <w:r w:rsidRPr="00687BC0">
        <w:rPr>
          <w:rStyle w:val="whitespace-normal"/>
          <w:sz w:val="22"/>
          <w:szCs w:val="22"/>
        </w:rPr>
        <w:t>Lei nº 14.133</w:t>
      </w:r>
      <w:r w:rsidRPr="00687BC0">
        <w:rPr>
          <w:sz w:val="22"/>
          <w:szCs w:val="22"/>
        </w:rPr>
        <w:t>, que autoriza a contratação direta quando houver inviabilidade de competição, especialmente nos casos de fornecedor exclusivo ou detentor de tecnologia específica.</w:t>
      </w:r>
    </w:p>
    <w:p w14:paraId="29052536" w14:textId="77777777" w:rsidR="00687BC0" w:rsidRPr="00687BC0" w:rsidRDefault="00687BC0" w:rsidP="00687BC0">
      <w:pPr>
        <w:pStyle w:val="NormalWeb"/>
        <w:spacing w:before="0" w:beforeAutospacing="0" w:after="0" w:afterAutospacing="0"/>
        <w:jc w:val="both"/>
        <w:rPr>
          <w:sz w:val="22"/>
          <w:szCs w:val="22"/>
        </w:rPr>
      </w:pPr>
      <w:r w:rsidRPr="00687BC0">
        <w:rPr>
          <w:sz w:val="22"/>
          <w:szCs w:val="22"/>
        </w:rPr>
        <w:t>No caso em análise, o Município de Miraguaí/RS já utiliza sistema informatizado especializado para manutenção, atualização, compilação, consolidação, versionamento e publicação on-line de seus atos oficiais, o qual se encontra plenamente implantado e em funcionamento.</w:t>
      </w:r>
    </w:p>
    <w:p w14:paraId="4571568B" w14:textId="77777777" w:rsidR="00687BC0" w:rsidRPr="00687BC0" w:rsidRDefault="00687BC0" w:rsidP="00687BC0">
      <w:pPr>
        <w:pStyle w:val="NormalWeb"/>
        <w:spacing w:before="0" w:beforeAutospacing="0" w:after="0" w:afterAutospacing="0"/>
        <w:jc w:val="both"/>
        <w:rPr>
          <w:sz w:val="22"/>
          <w:szCs w:val="22"/>
        </w:rPr>
      </w:pPr>
      <w:r w:rsidRPr="00687BC0">
        <w:rPr>
          <w:sz w:val="22"/>
          <w:szCs w:val="22"/>
        </w:rPr>
        <w:lastRenderedPageBreak/>
        <w:t>A empresa a ser contratada é a desenvolvedora e detentora da tecnologia proprietária da plataforma utilizada, possuindo domínio técnico exclusivo sobre:</w:t>
      </w:r>
    </w:p>
    <w:p w14:paraId="2811E8BE" w14:textId="77777777" w:rsidR="00687BC0" w:rsidRPr="00687BC0" w:rsidRDefault="00687BC0" w:rsidP="00687BC0">
      <w:pPr>
        <w:pStyle w:val="NormalWeb"/>
        <w:numPr>
          <w:ilvl w:val="0"/>
          <w:numId w:val="21"/>
        </w:numPr>
        <w:spacing w:before="0" w:beforeAutospacing="0" w:after="0" w:afterAutospacing="0"/>
        <w:ind w:left="0" w:firstLine="0"/>
        <w:jc w:val="both"/>
        <w:rPr>
          <w:sz w:val="22"/>
          <w:szCs w:val="22"/>
        </w:rPr>
      </w:pPr>
      <w:r w:rsidRPr="00687BC0">
        <w:rPr>
          <w:sz w:val="22"/>
          <w:szCs w:val="22"/>
        </w:rPr>
        <w:t>Estrutura do banco de dados;</w:t>
      </w:r>
    </w:p>
    <w:p w14:paraId="521A771F" w14:textId="77777777" w:rsidR="00687BC0" w:rsidRPr="00687BC0" w:rsidRDefault="00687BC0" w:rsidP="00687BC0">
      <w:pPr>
        <w:pStyle w:val="NormalWeb"/>
        <w:numPr>
          <w:ilvl w:val="0"/>
          <w:numId w:val="21"/>
        </w:numPr>
        <w:spacing w:before="0" w:beforeAutospacing="0" w:after="0" w:afterAutospacing="0"/>
        <w:ind w:left="0" w:firstLine="0"/>
        <w:jc w:val="both"/>
        <w:rPr>
          <w:sz w:val="22"/>
          <w:szCs w:val="22"/>
        </w:rPr>
      </w:pPr>
      <w:r w:rsidRPr="00687BC0">
        <w:rPr>
          <w:sz w:val="22"/>
          <w:szCs w:val="22"/>
        </w:rPr>
        <w:t>Metodologia de consolidação normativa;</w:t>
      </w:r>
    </w:p>
    <w:p w14:paraId="5C58BFA5" w14:textId="77777777" w:rsidR="00687BC0" w:rsidRPr="00687BC0" w:rsidRDefault="00687BC0" w:rsidP="00687BC0">
      <w:pPr>
        <w:pStyle w:val="NormalWeb"/>
        <w:numPr>
          <w:ilvl w:val="0"/>
          <w:numId w:val="21"/>
        </w:numPr>
        <w:spacing w:before="0" w:beforeAutospacing="0" w:after="0" w:afterAutospacing="0"/>
        <w:ind w:left="0" w:firstLine="0"/>
        <w:jc w:val="both"/>
        <w:rPr>
          <w:sz w:val="22"/>
          <w:szCs w:val="22"/>
        </w:rPr>
      </w:pPr>
      <w:r w:rsidRPr="00687BC0">
        <w:rPr>
          <w:sz w:val="22"/>
          <w:szCs w:val="22"/>
        </w:rPr>
        <w:t>Código-fonte e arquitetura do sistema;</w:t>
      </w:r>
    </w:p>
    <w:p w14:paraId="53BCFF8C" w14:textId="77777777" w:rsidR="00687BC0" w:rsidRPr="00687BC0" w:rsidRDefault="00687BC0" w:rsidP="00687BC0">
      <w:pPr>
        <w:pStyle w:val="NormalWeb"/>
        <w:numPr>
          <w:ilvl w:val="0"/>
          <w:numId w:val="21"/>
        </w:numPr>
        <w:spacing w:before="0" w:beforeAutospacing="0" w:after="0" w:afterAutospacing="0"/>
        <w:ind w:left="0" w:firstLine="0"/>
        <w:jc w:val="both"/>
        <w:rPr>
          <w:sz w:val="22"/>
          <w:szCs w:val="22"/>
        </w:rPr>
      </w:pPr>
      <w:r w:rsidRPr="00687BC0">
        <w:rPr>
          <w:sz w:val="22"/>
          <w:szCs w:val="22"/>
        </w:rPr>
        <w:t>Ferramentas de versionamento e busca estruturada.</w:t>
      </w:r>
    </w:p>
    <w:p w14:paraId="14A47933" w14:textId="77777777" w:rsidR="00687BC0" w:rsidRPr="00687BC0" w:rsidRDefault="00687BC0" w:rsidP="00687BC0">
      <w:pPr>
        <w:pStyle w:val="NormalWeb"/>
        <w:spacing w:before="0" w:beforeAutospacing="0" w:after="0" w:afterAutospacing="0"/>
        <w:jc w:val="both"/>
        <w:rPr>
          <w:sz w:val="22"/>
          <w:szCs w:val="22"/>
        </w:rPr>
      </w:pPr>
      <w:r w:rsidRPr="00687BC0">
        <w:rPr>
          <w:sz w:val="22"/>
          <w:szCs w:val="22"/>
        </w:rPr>
        <w:t>A execução dos serviços por terceiros mostra-se tecnicamente inviável, pois demandaria acesso à tecnologia proprietária, migração complexa de dados e possível reestruturação integral da base normativa já consolidada, com risco de perda de histórico legislativo, inconsistências e descontinuidade do serviço público.</w:t>
      </w:r>
    </w:p>
    <w:p w14:paraId="04CA5D1E" w14:textId="77777777" w:rsidR="00687BC0" w:rsidRPr="00687BC0" w:rsidRDefault="00687BC0" w:rsidP="00687BC0">
      <w:pPr>
        <w:pStyle w:val="NormalWeb"/>
        <w:spacing w:before="0" w:beforeAutospacing="0" w:after="0" w:afterAutospacing="0"/>
        <w:jc w:val="both"/>
        <w:rPr>
          <w:sz w:val="22"/>
          <w:szCs w:val="22"/>
        </w:rPr>
      </w:pPr>
      <w:r w:rsidRPr="00687BC0">
        <w:rPr>
          <w:sz w:val="22"/>
          <w:szCs w:val="22"/>
        </w:rPr>
        <w:t>Embora existam soluções semelhantes no mercado, estas não são compatíveis com a base de dados e metodologia atualmente utilizadas, o que descaracteriza a possibilidade de competição efetiva para o objeto específico pretendido.</w:t>
      </w:r>
    </w:p>
    <w:p w14:paraId="6262F53A" w14:textId="77777777" w:rsidR="00687BC0" w:rsidRPr="00687BC0" w:rsidRDefault="00687BC0" w:rsidP="00687BC0">
      <w:pPr>
        <w:pStyle w:val="NormalWeb"/>
        <w:spacing w:before="0" w:beforeAutospacing="0" w:after="0" w:afterAutospacing="0"/>
        <w:jc w:val="both"/>
        <w:rPr>
          <w:sz w:val="22"/>
          <w:szCs w:val="22"/>
        </w:rPr>
      </w:pPr>
      <w:r w:rsidRPr="00687BC0">
        <w:rPr>
          <w:sz w:val="22"/>
          <w:szCs w:val="22"/>
        </w:rPr>
        <w:t>Dessa forma, resta caracterizada a inviabilidade de competição, justificando-se a contratação direta por inexigibilidade de licitação, nos termos do art. 74, inciso I, da Lei nº 14.133/2021, a fim de assegurar a continuidade do serviço, a preservação do acervo legislativo municipal e a manutenção da segurança jurídica e da transparência administrativa.</w:t>
      </w:r>
    </w:p>
    <w:p w14:paraId="7B188A2A" w14:textId="77777777" w:rsidR="006F6C3A" w:rsidRDefault="006F6C3A" w:rsidP="006F6C3A">
      <w:pPr>
        <w:spacing w:line="360" w:lineRule="auto"/>
        <w:ind w:firstLine="709"/>
        <w:jc w:val="both"/>
        <w:rPr>
          <w:sz w:val="22"/>
          <w:szCs w:val="22"/>
        </w:rPr>
      </w:pPr>
    </w:p>
    <w:p w14:paraId="39C58D2E" w14:textId="384F19BF" w:rsidR="00876CEC" w:rsidRPr="0042689E" w:rsidRDefault="00876CEC" w:rsidP="006F6C3A">
      <w:pPr>
        <w:spacing w:line="360" w:lineRule="auto"/>
        <w:jc w:val="both"/>
        <w:rPr>
          <w:b/>
          <w:bCs/>
          <w:sz w:val="22"/>
          <w:szCs w:val="22"/>
        </w:rPr>
      </w:pPr>
      <w:r w:rsidRPr="0042689E">
        <w:rPr>
          <w:b/>
          <w:bCs/>
          <w:sz w:val="22"/>
          <w:szCs w:val="22"/>
        </w:rPr>
        <w:t>DA JUSTIFICATIVA DO PREÇO</w:t>
      </w:r>
    </w:p>
    <w:p w14:paraId="412C6199" w14:textId="77777777" w:rsidR="00687BC0" w:rsidRPr="00687BC0" w:rsidRDefault="00687BC0" w:rsidP="00687BC0">
      <w:pPr>
        <w:jc w:val="both"/>
        <w:rPr>
          <w:rFonts w:eastAsia="Arial"/>
          <w:kern w:val="2"/>
          <w:sz w:val="22"/>
          <w:szCs w:val="22"/>
          <w14:ligatures w14:val="standardContextual"/>
        </w:rPr>
      </w:pPr>
      <w:r w:rsidRPr="00687BC0">
        <w:rPr>
          <w:rFonts w:eastAsia="Arial"/>
          <w:kern w:val="2"/>
          <w:sz w:val="22"/>
          <w:szCs w:val="22"/>
          <w14:ligatures w14:val="standardContextual"/>
        </w:rPr>
        <w:t xml:space="preserve">Visando fundamentar o valor a ser pago, foi realizada uma pesquisa de preços no Portal Licitacon, verificando contratações semelhantes.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993"/>
        <w:gridCol w:w="2552"/>
        <w:gridCol w:w="3118"/>
        <w:gridCol w:w="1985"/>
      </w:tblGrid>
      <w:tr w:rsidR="00687BC0" w:rsidRPr="00687BC0" w14:paraId="28E13CF6" w14:textId="77777777" w:rsidTr="000F6937">
        <w:trPr>
          <w:trHeight w:val="367"/>
        </w:trPr>
        <w:tc>
          <w:tcPr>
            <w:tcW w:w="703" w:type="dxa"/>
            <w:tcBorders>
              <w:top w:val="single" w:sz="4" w:space="0" w:color="auto"/>
              <w:left w:val="single" w:sz="4" w:space="0" w:color="auto"/>
              <w:bottom w:val="single" w:sz="4" w:space="0" w:color="auto"/>
              <w:right w:val="single" w:sz="4" w:space="0" w:color="auto"/>
            </w:tcBorders>
            <w:vAlign w:val="center"/>
            <w:hideMark/>
          </w:tcPr>
          <w:p w14:paraId="5EA9053E" w14:textId="77777777" w:rsidR="00687BC0" w:rsidRPr="00687BC0" w:rsidRDefault="00687BC0" w:rsidP="00687BC0">
            <w:pPr>
              <w:jc w:val="both"/>
              <w:rPr>
                <w:rFonts w:eastAsia="Arial"/>
                <w:b/>
                <w:kern w:val="2"/>
                <w:sz w:val="22"/>
                <w:szCs w:val="22"/>
                <w14:ligatures w14:val="standardContextual"/>
              </w:rPr>
            </w:pPr>
            <w:r w:rsidRPr="00687BC0">
              <w:rPr>
                <w:rFonts w:eastAsia="Arial"/>
                <w:b/>
                <w:kern w:val="2"/>
                <w:sz w:val="22"/>
                <w:szCs w:val="22"/>
                <w14:ligatures w14:val="standardContextual"/>
              </w:rPr>
              <w:t>Item</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3B137D" w14:textId="77777777" w:rsidR="00687BC0" w:rsidRPr="00687BC0" w:rsidRDefault="00687BC0" w:rsidP="00687BC0">
            <w:pPr>
              <w:jc w:val="both"/>
              <w:rPr>
                <w:rFonts w:eastAsia="Arial"/>
                <w:b/>
                <w:kern w:val="2"/>
                <w:sz w:val="22"/>
                <w:szCs w:val="22"/>
                <w14:ligatures w14:val="standardContextual"/>
              </w:rPr>
            </w:pPr>
            <w:r w:rsidRPr="00687BC0">
              <w:rPr>
                <w:rFonts w:eastAsia="Arial"/>
                <w:b/>
                <w:kern w:val="2"/>
                <w:sz w:val="22"/>
                <w:szCs w:val="22"/>
                <w14:ligatures w14:val="standardContextual"/>
              </w:rPr>
              <w:t>Unid.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6674E79" w14:textId="77777777" w:rsidR="00687BC0" w:rsidRPr="00687BC0" w:rsidRDefault="00687BC0" w:rsidP="00687BC0">
            <w:pPr>
              <w:jc w:val="both"/>
              <w:rPr>
                <w:rFonts w:eastAsia="Arial"/>
                <w:b/>
                <w:kern w:val="2"/>
                <w:sz w:val="22"/>
                <w:szCs w:val="22"/>
                <w14:ligatures w14:val="standardContextual"/>
              </w:rPr>
            </w:pPr>
            <w:r w:rsidRPr="00687BC0">
              <w:rPr>
                <w:rFonts w:eastAsia="Arial"/>
                <w:b/>
                <w:kern w:val="2"/>
                <w:sz w:val="22"/>
                <w:szCs w:val="22"/>
                <w14:ligatures w14:val="standardContextual"/>
              </w:rPr>
              <w:t>Especificação</w:t>
            </w:r>
          </w:p>
        </w:tc>
        <w:tc>
          <w:tcPr>
            <w:tcW w:w="3118" w:type="dxa"/>
            <w:tcBorders>
              <w:top w:val="single" w:sz="4" w:space="0" w:color="auto"/>
              <w:left w:val="single" w:sz="4" w:space="0" w:color="auto"/>
              <w:bottom w:val="single" w:sz="4" w:space="0" w:color="auto"/>
              <w:right w:val="single" w:sz="4" w:space="0" w:color="auto"/>
            </w:tcBorders>
            <w:hideMark/>
          </w:tcPr>
          <w:p w14:paraId="143A23F1" w14:textId="77777777" w:rsidR="00687BC0" w:rsidRPr="00687BC0" w:rsidRDefault="00687BC0" w:rsidP="00687BC0">
            <w:pPr>
              <w:jc w:val="both"/>
              <w:rPr>
                <w:rFonts w:eastAsia="Arial"/>
                <w:b/>
                <w:kern w:val="2"/>
                <w:sz w:val="22"/>
                <w:szCs w:val="22"/>
                <w14:ligatures w14:val="standardContextual"/>
              </w:rPr>
            </w:pPr>
            <w:r w:rsidRPr="00687BC0">
              <w:rPr>
                <w:rFonts w:eastAsia="Arial"/>
                <w:b/>
                <w:kern w:val="2"/>
                <w:sz w:val="22"/>
                <w:szCs w:val="22"/>
                <w14:ligatures w14:val="standardContextual"/>
              </w:rPr>
              <w:t>LICITACON</w:t>
            </w:r>
          </w:p>
        </w:tc>
        <w:tc>
          <w:tcPr>
            <w:tcW w:w="1985" w:type="dxa"/>
            <w:tcBorders>
              <w:top w:val="single" w:sz="4" w:space="0" w:color="auto"/>
              <w:left w:val="single" w:sz="4" w:space="0" w:color="auto"/>
              <w:bottom w:val="single" w:sz="4" w:space="0" w:color="auto"/>
              <w:right w:val="single" w:sz="4" w:space="0" w:color="auto"/>
            </w:tcBorders>
            <w:hideMark/>
          </w:tcPr>
          <w:p w14:paraId="15819FEE" w14:textId="77777777" w:rsidR="00687BC0" w:rsidRPr="00687BC0" w:rsidRDefault="00687BC0" w:rsidP="00687BC0">
            <w:pPr>
              <w:jc w:val="both"/>
              <w:rPr>
                <w:rFonts w:eastAsia="Arial"/>
                <w:b/>
                <w:kern w:val="2"/>
                <w:sz w:val="22"/>
                <w:szCs w:val="22"/>
                <w14:ligatures w14:val="standardContextual"/>
              </w:rPr>
            </w:pPr>
            <w:r w:rsidRPr="00687BC0">
              <w:rPr>
                <w:rFonts w:eastAsia="Arial"/>
                <w:b/>
                <w:kern w:val="2"/>
                <w:sz w:val="22"/>
                <w:szCs w:val="22"/>
                <w14:ligatures w14:val="standardContextual"/>
              </w:rPr>
              <w:t>VALOR TOTAL</w:t>
            </w:r>
          </w:p>
        </w:tc>
      </w:tr>
      <w:tr w:rsidR="00687BC0" w:rsidRPr="00687BC0" w14:paraId="450571BF" w14:textId="77777777" w:rsidTr="000F6937">
        <w:trPr>
          <w:trHeight w:val="367"/>
        </w:trPr>
        <w:tc>
          <w:tcPr>
            <w:tcW w:w="703" w:type="dxa"/>
            <w:tcBorders>
              <w:top w:val="single" w:sz="4" w:space="0" w:color="auto"/>
              <w:left w:val="single" w:sz="4" w:space="0" w:color="auto"/>
              <w:bottom w:val="single" w:sz="4" w:space="0" w:color="auto"/>
              <w:right w:val="single" w:sz="4" w:space="0" w:color="auto"/>
            </w:tcBorders>
            <w:vAlign w:val="center"/>
            <w:hideMark/>
          </w:tcPr>
          <w:p w14:paraId="63EC787D" w14:textId="77777777" w:rsidR="00687BC0" w:rsidRPr="00687BC0" w:rsidRDefault="00687BC0" w:rsidP="00687BC0">
            <w:pPr>
              <w:jc w:val="both"/>
              <w:rPr>
                <w:rFonts w:eastAsia="Arial"/>
                <w:b/>
                <w:kern w:val="2"/>
                <w:sz w:val="22"/>
                <w:szCs w:val="22"/>
                <w14:ligatures w14:val="standardContextual"/>
              </w:rPr>
            </w:pPr>
            <w:r w:rsidRPr="00687BC0">
              <w:rPr>
                <w:rFonts w:eastAsia="Arial"/>
                <w:b/>
                <w:kern w:val="2"/>
                <w:sz w:val="22"/>
                <w:szCs w:val="22"/>
                <w14:ligatures w14:val="standardContextual"/>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01D74C6C" w14:textId="77777777" w:rsidR="00687BC0" w:rsidRPr="00687BC0" w:rsidRDefault="00687BC0" w:rsidP="00687BC0">
            <w:pPr>
              <w:jc w:val="both"/>
              <w:rPr>
                <w:rFonts w:eastAsia="Arial"/>
                <w:kern w:val="2"/>
                <w:sz w:val="22"/>
                <w:szCs w:val="22"/>
                <w14:ligatures w14:val="standardContextual"/>
              </w:rPr>
            </w:pPr>
            <w:r w:rsidRPr="00687BC0">
              <w:rPr>
                <w:rFonts w:eastAsia="Arial"/>
                <w:kern w:val="2"/>
                <w:sz w:val="22"/>
                <w:szCs w:val="22"/>
                <w14:ligatures w14:val="standardContextual"/>
              </w:rPr>
              <w:t>12 meses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B9B8C1F" w14:textId="77777777" w:rsidR="00687BC0" w:rsidRPr="00687BC0" w:rsidRDefault="00687BC0" w:rsidP="00687BC0">
            <w:pPr>
              <w:jc w:val="both"/>
              <w:rPr>
                <w:rFonts w:eastAsia="Arial"/>
                <w:kern w:val="2"/>
                <w:sz w:val="22"/>
                <w:szCs w:val="22"/>
                <w14:ligatures w14:val="standardContextual"/>
              </w:rPr>
            </w:pPr>
            <w:r w:rsidRPr="00687BC0">
              <w:rPr>
                <w:rFonts w:eastAsia="Arial"/>
                <w:kern w:val="2"/>
                <w:sz w:val="22"/>
                <w:szCs w:val="22"/>
                <w14:ligatures w14:val="standardContextual"/>
              </w:rPr>
              <w:t>PRESTAÇÃO DE SERVIÇOS TÉCNICOS ESPECIALIZADOS DE MANUTENÇÃO, ATUALIZAÇÃO, COMPILAÇÃO, CONSOLIDAÇÃO, VERSIONAMENTO E PUBLICAÇÃO ON-LINE DOS ATOS OFICIAIS</w:t>
            </w:r>
          </w:p>
        </w:tc>
        <w:tc>
          <w:tcPr>
            <w:tcW w:w="3118" w:type="dxa"/>
            <w:tcBorders>
              <w:top w:val="single" w:sz="4" w:space="0" w:color="auto"/>
              <w:left w:val="single" w:sz="4" w:space="0" w:color="auto"/>
              <w:bottom w:val="single" w:sz="4" w:space="0" w:color="auto"/>
              <w:right w:val="single" w:sz="4" w:space="0" w:color="auto"/>
            </w:tcBorders>
          </w:tcPr>
          <w:p w14:paraId="595B66A4" w14:textId="77777777" w:rsidR="00687BC0" w:rsidRPr="00687BC0" w:rsidRDefault="00687BC0" w:rsidP="00687BC0">
            <w:pPr>
              <w:jc w:val="both"/>
              <w:rPr>
                <w:rFonts w:eastAsia="Arial"/>
                <w:kern w:val="2"/>
                <w:sz w:val="22"/>
                <w:szCs w:val="22"/>
                <w14:ligatures w14:val="standardContextual"/>
              </w:rPr>
            </w:pPr>
            <w:r w:rsidRPr="00687BC0">
              <w:rPr>
                <w:rFonts w:eastAsia="Arial"/>
                <w:kern w:val="2"/>
                <w:sz w:val="22"/>
                <w:szCs w:val="22"/>
                <w14:ligatures w14:val="standardContextual"/>
              </w:rPr>
              <w:t xml:space="preserve">Órgão : PM DE ARATIBA, Instrumento : Contrato, </w:t>
            </w:r>
            <w:proofErr w:type="spellStart"/>
            <w:r w:rsidRPr="00687BC0">
              <w:rPr>
                <w:rFonts w:eastAsia="Arial"/>
                <w:kern w:val="2"/>
                <w:sz w:val="22"/>
                <w:szCs w:val="22"/>
                <w14:ligatures w14:val="standardContextual"/>
              </w:rPr>
              <w:t>Nr</w:t>
            </w:r>
            <w:proofErr w:type="spellEnd"/>
            <w:r w:rsidRPr="00687BC0">
              <w:rPr>
                <w:rFonts w:eastAsia="Arial"/>
                <w:kern w:val="2"/>
                <w:sz w:val="22"/>
                <w:szCs w:val="22"/>
                <w14:ligatures w14:val="standardContextual"/>
              </w:rPr>
              <w:t>. : 118, Ano : 2025, Assinatura : 08/12/2025</w:t>
            </w:r>
          </w:p>
        </w:tc>
        <w:tc>
          <w:tcPr>
            <w:tcW w:w="1985" w:type="dxa"/>
            <w:tcBorders>
              <w:top w:val="single" w:sz="4" w:space="0" w:color="auto"/>
              <w:left w:val="single" w:sz="4" w:space="0" w:color="auto"/>
              <w:bottom w:val="single" w:sz="4" w:space="0" w:color="auto"/>
              <w:right w:val="single" w:sz="4" w:space="0" w:color="auto"/>
            </w:tcBorders>
          </w:tcPr>
          <w:p w14:paraId="227D8935" w14:textId="77777777" w:rsidR="00687BC0" w:rsidRPr="00687BC0" w:rsidRDefault="00687BC0" w:rsidP="00687BC0">
            <w:pPr>
              <w:jc w:val="both"/>
              <w:rPr>
                <w:rFonts w:eastAsia="Arial"/>
                <w:kern w:val="2"/>
                <w:sz w:val="22"/>
                <w:szCs w:val="22"/>
                <w14:ligatures w14:val="standardContextual"/>
              </w:rPr>
            </w:pPr>
            <w:r w:rsidRPr="00687BC0">
              <w:rPr>
                <w:rFonts w:eastAsia="Arial"/>
                <w:kern w:val="2"/>
                <w:sz w:val="22"/>
                <w:szCs w:val="22"/>
                <w14:ligatures w14:val="standardContextual"/>
              </w:rPr>
              <w:t>2.880,00</w:t>
            </w:r>
          </w:p>
        </w:tc>
      </w:tr>
      <w:tr w:rsidR="00687BC0" w:rsidRPr="00687BC0" w14:paraId="0963E1DA" w14:textId="77777777" w:rsidTr="000F6937">
        <w:trPr>
          <w:trHeight w:val="367"/>
        </w:trPr>
        <w:tc>
          <w:tcPr>
            <w:tcW w:w="4248" w:type="dxa"/>
            <w:gridSpan w:val="3"/>
            <w:vMerge w:val="restart"/>
            <w:tcBorders>
              <w:top w:val="single" w:sz="4" w:space="0" w:color="auto"/>
              <w:left w:val="single" w:sz="4" w:space="0" w:color="auto"/>
              <w:right w:val="single" w:sz="4" w:space="0" w:color="auto"/>
            </w:tcBorders>
            <w:vAlign w:val="center"/>
          </w:tcPr>
          <w:p w14:paraId="7CE98EC4" w14:textId="77777777" w:rsidR="00687BC0" w:rsidRPr="00687BC0" w:rsidRDefault="00687BC0" w:rsidP="00687BC0">
            <w:pPr>
              <w:jc w:val="both"/>
              <w:rPr>
                <w:rFonts w:eastAsia="Arial"/>
                <w:kern w:val="2"/>
                <w:sz w:val="22"/>
                <w:szCs w:val="22"/>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2716E200" w14:textId="77777777" w:rsidR="00687BC0" w:rsidRPr="00687BC0" w:rsidRDefault="00687BC0" w:rsidP="00687BC0">
            <w:pPr>
              <w:jc w:val="both"/>
              <w:rPr>
                <w:rFonts w:eastAsia="Arial"/>
                <w:kern w:val="2"/>
                <w:sz w:val="22"/>
                <w:szCs w:val="22"/>
                <w14:ligatures w14:val="standardContextual"/>
              </w:rPr>
            </w:pPr>
            <w:r w:rsidRPr="00687BC0">
              <w:rPr>
                <w:rFonts w:eastAsia="Arial"/>
                <w:kern w:val="2"/>
                <w:sz w:val="22"/>
                <w:szCs w:val="22"/>
                <w14:ligatures w14:val="standardContextual"/>
              </w:rPr>
              <w:t xml:space="preserve">Órgão : PM DE CAMPINAS DO SUL, Instrumento : Contrato, </w:t>
            </w:r>
            <w:proofErr w:type="spellStart"/>
            <w:r w:rsidRPr="00687BC0">
              <w:rPr>
                <w:rFonts w:eastAsia="Arial"/>
                <w:kern w:val="2"/>
                <w:sz w:val="22"/>
                <w:szCs w:val="22"/>
                <w14:ligatures w14:val="standardContextual"/>
              </w:rPr>
              <w:t>Nr</w:t>
            </w:r>
            <w:proofErr w:type="spellEnd"/>
            <w:r w:rsidRPr="00687BC0">
              <w:rPr>
                <w:rFonts w:eastAsia="Arial"/>
                <w:kern w:val="2"/>
                <w:sz w:val="22"/>
                <w:szCs w:val="22"/>
                <w14:ligatures w14:val="standardContextual"/>
              </w:rPr>
              <w:t>. : 182, Ano : 2025, Assinatura : 08/12/2025</w:t>
            </w:r>
          </w:p>
        </w:tc>
        <w:tc>
          <w:tcPr>
            <w:tcW w:w="1985" w:type="dxa"/>
            <w:tcBorders>
              <w:top w:val="single" w:sz="4" w:space="0" w:color="auto"/>
              <w:left w:val="single" w:sz="4" w:space="0" w:color="auto"/>
              <w:bottom w:val="single" w:sz="4" w:space="0" w:color="auto"/>
              <w:right w:val="single" w:sz="4" w:space="0" w:color="auto"/>
            </w:tcBorders>
          </w:tcPr>
          <w:p w14:paraId="33E8E9F3" w14:textId="77777777" w:rsidR="00687BC0" w:rsidRPr="00687BC0" w:rsidRDefault="00687BC0" w:rsidP="00687BC0">
            <w:pPr>
              <w:jc w:val="both"/>
              <w:rPr>
                <w:rFonts w:eastAsia="Arial"/>
                <w:kern w:val="2"/>
                <w:sz w:val="22"/>
                <w:szCs w:val="22"/>
                <w14:ligatures w14:val="standardContextual"/>
              </w:rPr>
            </w:pPr>
            <w:r w:rsidRPr="00687BC0">
              <w:rPr>
                <w:rFonts w:eastAsia="Arial"/>
                <w:kern w:val="2"/>
                <w:sz w:val="22"/>
                <w:szCs w:val="22"/>
                <w14:ligatures w14:val="standardContextual"/>
              </w:rPr>
              <w:t>3.000,00</w:t>
            </w:r>
          </w:p>
        </w:tc>
      </w:tr>
      <w:tr w:rsidR="00687BC0" w:rsidRPr="00687BC0" w14:paraId="7D7F1765" w14:textId="77777777" w:rsidTr="000F6937">
        <w:trPr>
          <w:trHeight w:val="1408"/>
        </w:trPr>
        <w:tc>
          <w:tcPr>
            <w:tcW w:w="4248" w:type="dxa"/>
            <w:gridSpan w:val="3"/>
            <w:vMerge/>
            <w:tcBorders>
              <w:left w:val="single" w:sz="4" w:space="0" w:color="auto"/>
              <w:bottom w:val="single" w:sz="4" w:space="0" w:color="auto"/>
              <w:right w:val="single" w:sz="4" w:space="0" w:color="auto"/>
            </w:tcBorders>
            <w:vAlign w:val="center"/>
          </w:tcPr>
          <w:p w14:paraId="57DC221D" w14:textId="77777777" w:rsidR="00687BC0" w:rsidRPr="00687BC0" w:rsidRDefault="00687BC0" w:rsidP="00687BC0">
            <w:pPr>
              <w:jc w:val="both"/>
              <w:rPr>
                <w:rFonts w:eastAsia="Arial"/>
                <w:kern w:val="2"/>
                <w:sz w:val="22"/>
                <w:szCs w:val="22"/>
                <w14:ligatures w14:val="standardContextual"/>
              </w:rPr>
            </w:pPr>
          </w:p>
        </w:tc>
        <w:tc>
          <w:tcPr>
            <w:tcW w:w="3118" w:type="dxa"/>
            <w:tcBorders>
              <w:top w:val="single" w:sz="4" w:space="0" w:color="auto"/>
              <w:left w:val="single" w:sz="4" w:space="0" w:color="auto"/>
              <w:bottom w:val="single" w:sz="4" w:space="0" w:color="auto"/>
              <w:right w:val="single" w:sz="4" w:space="0" w:color="auto"/>
            </w:tcBorders>
          </w:tcPr>
          <w:p w14:paraId="33159C09" w14:textId="77777777" w:rsidR="00687BC0" w:rsidRPr="00687BC0" w:rsidRDefault="00687BC0" w:rsidP="00687BC0">
            <w:pPr>
              <w:jc w:val="both"/>
              <w:rPr>
                <w:rFonts w:eastAsia="Arial"/>
                <w:kern w:val="2"/>
                <w:sz w:val="22"/>
                <w:szCs w:val="22"/>
                <w14:ligatures w14:val="standardContextual"/>
              </w:rPr>
            </w:pPr>
            <w:r w:rsidRPr="00687BC0">
              <w:rPr>
                <w:rFonts w:eastAsia="Arial"/>
                <w:kern w:val="2"/>
                <w:sz w:val="22"/>
                <w:szCs w:val="22"/>
                <w14:ligatures w14:val="standardContextual"/>
              </w:rPr>
              <w:t xml:space="preserve">Órgão : PM DE ESMERALDA, Instrumento : Contrato, </w:t>
            </w:r>
            <w:proofErr w:type="spellStart"/>
            <w:r w:rsidRPr="00687BC0">
              <w:rPr>
                <w:rFonts w:eastAsia="Arial"/>
                <w:kern w:val="2"/>
                <w:sz w:val="22"/>
                <w:szCs w:val="22"/>
                <w14:ligatures w14:val="standardContextual"/>
              </w:rPr>
              <w:t>Nr</w:t>
            </w:r>
            <w:proofErr w:type="spellEnd"/>
            <w:r w:rsidRPr="00687BC0">
              <w:rPr>
                <w:rFonts w:eastAsia="Arial"/>
                <w:kern w:val="2"/>
                <w:sz w:val="22"/>
                <w:szCs w:val="22"/>
                <w14:ligatures w14:val="standardContextual"/>
              </w:rPr>
              <w:t>. : 5, Ano : 2026, Assinatura : 04/02/2026</w:t>
            </w:r>
          </w:p>
        </w:tc>
        <w:tc>
          <w:tcPr>
            <w:tcW w:w="1985" w:type="dxa"/>
            <w:tcBorders>
              <w:top w:val="single" w:sz="4" w:space="0" w:color="auto"/>
              <w:left w:val="single" w:sz="4" w:space="0" w:color="auto"/>
              <w:bottom w:val="single" w:sz="4" w:space="0" w:color="auto"/>
              <w:right w:val="single" w:sz="4" w:space="0" w:color="auto"/>
            </w:tcBorders>
          </w:tcPr>
          <w:p w14:paraId="5F0FD584" w14:textId="77777777" w:rsidR="00687BC0" w:rsidRPr="00687BC0" w:rsidRDefault="00687BC0" w:rsidP="00687BC0">
            <w:pPr>
              <w:jc w:val="both"/>
              <w:rPr>
                <w:rFonts w:eastAsia="Arial"/>
                <w:kern w:val="2"/>
                <w:sz w:val="22"/>
                <w:szCs w:val="22"/>
                <w14:ligatures w14:val="standardContextual"/>
              </w:rPr>
            </w:pPr>
            <w:r w:rsidRPr="00687BC0">
              <w:rPr>
                <w:rFonts w:eastAsia="Arial"/>
                <w:kern w:val="2"/>
                <w:sz w:val="22"/>
                <w:szCs w:val="22"/>
                <w14:ligatures w14:val="standardContextual"/>
              </w:rPr>
              <w:t>2.880,00</w:t>
            </w:r>
          </w:p>
        </w:tc>
      </w:tr>
    </w:tbl>
    <w:p w14:paraId="0FB173DB" w14:textId="77777777" w:rsidR="00687BC0" w:rsidRPr="00687BC0" w:rsidRDefault="00687BC0" w:rsidP="00687BC0">
      <w:pPr>
        <w:jc w:val="both"/>
        <w:rPr>
          <w:rFonts w:eastAsia="Arial"/>
          <w:kern w:val="2"/>
          <w:sz w:val="22"/>
          <w:szCs w:val="22"/>
          <w14:ligatures w14:val="standardContextual"/>
        </w:rPr>
      </w:pPr>
    </w:p>
    <w:p w14:paraId="25B65D45" w14:textId="77777777" w:rsidR="00687BC0" w:rsidRPr="00687BC0" w:rsidRDefault="00687BC0" w:rsidP="00687BC0">
      <w:pPr>
        <w:jc w:val="both"/>
        <w:rPr>
          <w:rFonts w:eastAsia="Arial"/>
          <w:bCs/>
          <w:kern w:val="2"/>
          <w:sz w:val="22"/>
          <w:szCs w:val="22"/>
          <w14:ligatures w14:val="standardContextual"/>
        </w:rPr>
      </w:pPr>
      <w:r w:rsidRPr="00687BC0">
        <w:rPr>
          <w:rFonts w:eastAsia="Arial"/>
          <w:bCs/>
          <w:kern w:val="2"/>
          <w:sz w:val="22"/>
          <w:szCs w:val="22"/>
          <w14:ligatures w14:val="standardContextual"/>
        </w:rPr>
        <w:t>Em pagamento aos serviços, o Município CONTRATANTE deverá pagar o seguinte valor:</w:t>
      </w:r>
    </w:p>
    <w:p w14:paraId="6024E932" w14:textId="77777777" w:rsidR="00687BC0" w:rsidRPr="00687BC0" w:rsidRDefault="00687BC0" w:rsidP="00687BC0">
      <w:pPr>
        <w:jc w:val="both"/>
        <w:rPr>
          <w:rFonts w:eastAsia="Arial"/>
          <w:bCs/>
          <w:kern w:val="2"/>
          <w:sz w:val="22"/>
          <w:szCs w:val="22"/>
          <w14:ligatures w14:val="standardContextual"/>
        </w:rPr>
      </w:pPr>
    </w:p>
    <w:p w14:paraId="031307CC" w14:textId="10997DBF" w:rsidR="00687BC0" w:rsidRPr="00687BC0" w:rsidRDefault="00687BC0" w:rsidP="00687BC0">
      <w:pPr>
        <w:numPr>
          <w:ilvl w:val="0"/>
          <w:numId w:val="14"/>
        </w:numPr>
        <w:jc w:val="both"/>
        <w:rPr>
          <w:rFonts w:eastAsia="Arial"/>
          <w:kern w:val="2"/>
          <w:sz w:val="22"/>
          <w:szCs w:val="22"/>
          <w14:ligatures w14:val="standardContextual"/>
        </w:rPr>
      </w:pPr>
      <w:bookmarkStart w:id="2" w:name="_Hlk223014339"/>
      <w:r w:rsidRPr="00687BC0">
        <w:rPr>
          <w:rFonts w:eastAsia="Arial"/>
          <w:kern w:val="2"/>
          <w:sz w:val="22"/>
          <w:szCs w:val="22"/>
          <w14:ligatures w14:val="standardContextual"/>
        </w:rPr>
        <w:lastRenderedPageBreak/>
        <w:t>R$ 2.760,00 (</w:t>
      </w:r>
      <w:r w:rsidR="00E16D69" w:rsidRPr="00E16D69">
        <w:rPr>
          <w:rFonts w:eastAsia="Arial"/>
          <w:kern w:val="2"/>
          <w:sz w:val="22"/>
          <w:szCs w:val="22"/>
          <w14:ligatures w14:val="standardContextual"/>
        </w:rPr>
        <w:t>Dois mil setecentos e sessenta reais</w:t>
      </w:r>
      <w:r w:rsidRPr="00687BC0">
        <w:rPr>
          <w:rFonts w:eastAsia="Arial"/>
          <w:kern w:val="2"/>
          <w:sz w:val="22"/>
          <w:szCs w:val="22"/>
          <w14:ligatures w14:val="standardContextual"/>
        </w:rPr>
        <w:t>) em uma única parcela, sendo o valor total para 12 (doze) meses.</w:t>
      </w:r>
    </w:p>
    <w:bookmarkEnd w:id="2"/>
    <w:p w14:paraId="0C1ECE6A" w14:textId="77777777" w:rsidR="00687BC0" w:rsidRPr="00687BC0" w:rsidRDefault="00687BC0" w:rsidP="00687BC0">
      <w:pPr>
        <w:jc w:val="both"/>
        <w:rPr>
          <w:rFonts w:eastAsia="Arial"/>
          <w:kern w:val="2"/>
          <w:sz w:val="22"/>
          <w:szCs w:val="22"/>
          <w14:ligatures w14:val="standardContextual"/>
        </w:rPr>
      </w:pPr>
    </w:p>
    <w:p w14:paraId="14E17FEB" w14:textId="77777777" w:rsidR="00687BC0" w:rsidRPr="00687BC0" w:rsidRDefault="00687BC0" w:rsidP="00687BC0">
      <w:pPr>
        <w:jc w:val="both"/>
        <w:rPr>
          <w:rFonts w:eastAsia="Arial"/>
          <w:kern w:val="2"/>
          <w:sz w:val="22"/>
          <w:szCs w:val="22"/>
          <w14:ligatures w14:val="standardContextual"/>
        </w:rPr>
      </w:pPr>
      <w:r w:rsidRPr="00687BC0">
        <w:rPr>
          <w:rFonts w:eastAsia="Arial"/>
          <w:kern w:val="2"/>
          <w:sz w:val="22"/>
          <w:szCs w:val="22"/>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6D536397" w14:textId="77777777" w:rsidR="0030098A" w:rsidRDefault="0030098A" w:rsidP="0030098A">
      <w:pPr>
        <w:jc w:val="both"/>
        <w:rPr>
          <w:rFonts w:eastAsia="Arial"/>
          <w:kern w:val="2"/>
          <w:szCs w:val="22"/>
          <w14:ligatures w14:val="standardContextual"/>
        </w:rPr>
      </w:pPr>
    </w:p>
    <w:p w14:paraId="2288EE25" w14:textId="77777777" w:rsidR="00E36F1E" w:rsidRPr="0042689E" w:rsidRDefault="00E36F1E" w:rsidP="005F2236">
      <w:pPr>
        <w:pStyle w:val="PargrafodaLista"/>
        <w:numPr>
          <w:ilvl w:val="0"/>
          <w:numId w:val="1"/>
        </w:numPr>
        <w:spacing w:after="0" w:line="360" w:lineRule="auto"/>
        <w:ind w:left="0" w:firstLine="851"/>
        <w:jc w:val="both"/>
        <w:rPr>
          <w:rFonts w:ascii="Times New Roman" w:hAnsi="Times New Roman"/>
          <w:b/>
          <w:bCs/>
        </w:rPr>
      </w:pPr>
      <w:r w:rsidRPr="0042689E">
        <w:rPr>
          <w:rFonts w:ascii="Times New Roman" w:hAnsi="Times New Roman"/>
          <w:b/>
          <w:bCs/>
        </w:rPr>
        <w:t>SANÇÕES ADMINISTRATIVAS</w:t>
      </w:r>
    </w:p>
    <w:p w14:paraId="0B20091A" w14:textId="4570B106" w:rsidR="00EA3FB1" w:rsidRDefault="00E36F1E" w:rsidP="002F7C9C">
      <w:pPr>
        <w:spacing w:line="360" w:lineRule="auto"/>
        <w:ind w:firstLine="851"/>
        <w:jc w:val="both"/>
        <w:rPr>
          <w:sz w:val="22"/>
          <w:szCs w:val="22"/>
        </w:rPr>
      </w:pPr>
      <w:r w:rsidRPr="0042689E">
        <w:rPr>
          <w:sz w:val="22"/>
          <w:szCs w:val="22"/>
        </w:rPr>
        <w:t>Nos casos de atrasos injustificados ou inexecução total ou parcial dos compromissos assumidos com a Administração aplicar-se-ão as sanções administrativas estabelecidas pela Lei nº 14.133/2021</w:t>
      </w:r>
      <w:r w:rsidR="00E47736" w:rsidRPr="0042689E">
        <w:rPr>
          <w:sz w:val="22"/>
          <w:szCs w:val="22"/>
        </w:rPr>
        <w:t xml:space="preserve"> e no Decreto 2.369/2023. </w:t>
      </w:r>
    </w:p>
    <w:p w14:paraId="54C2D10E" w14:textId="77777777" w:rsidR="0042689E" w:rsidRPr="0042689E" w:rsidRDefault="0042689E" w:rsidP="002F7C9C">
      <w:pPr>
        <w:spacing w:line="360" w:lineRule="auto"/>
        <w:ind w:firstLine="851"/>
        <w:jc w:val="both"/>
        <w:rPr>
          <w:sz w:val="22"/>
          <w:szCs w:val="22"/>
        </w:rPr>
      </w:pPr>
    </w:p>
    <w:p w14:paraId="0758B0CF" w14:textId="1532DFCA" w:rsidR="00E36F1E" w:rsidRPr="0042689E" w:rsidRDefault="00753976" w:rsidP="005F2236">
      <w:pPr>
        <w:pStyle w:val="PargrafodaLista"/>
        <w:numPr>
          <w:ilvl w:val="0"/>
          <w:numId w:val="1"/>
        </w:numPr>
        <w:spacing w:after="0" w:line="360" w:lineRule="auto"/>
        <w:ind w:left="0" w:firstLine="851"/>
        <w:jc w:val="both"/>
        <w:rPr>
          <w:rFonts w:ascii="Times New Roman" w:hAnsi="Times New Roman"/>
          <w:b/>
          <w:bCs/>
        </w:rPr>
      </w:pPr>
      <w:r w:rsidRPr="0042689E">
        <w:rPr>
          <w:rFonts w:ascii="Times New Roman" w:hAnsi="Times New Roman"/>
          <w:b/>
          <w:bCs/>
        </w:rPr>
        <w:t xml:space="preserve">PRAZO DO </w:t>
      </w:r>
      <w:r w:rsidR="00E36F1E" w:rsidRPr="0042689E">
        <w:rPr>
          <w:rFonts w:ascii="Times New Roman" w:hAnsi="Times New Roman"/>
          <w:b/>
          <w:bCs/>
        </w:rPr>
        <w:t>CONTRATO</w:t>
      </w:r>
    </w:p>
    <w:p w14:paraId="03A060E8" w14:textId="52B0252E" w:rsidR="00E36F1E" w:rsidRPr="0042689E" w:rsidRDefault="00753976" w:rsidP="005F2236">
      <w:pPr>
        <w:spacing w:line="360" w:lineRule="auto"/>
        <w:ind w:firstLine="851"/>
        <w:jc w:val="both"/>
        <w:rPr>
          <w:sz w:val="22"/>
          <w:szCs w:val="22"/>
        </w:rPr>
      </w:pPr>
      <w:r w:rsidRPr="0042689E">
        <w:rPr>
          <w:sz w:val="22"/>
          <w:szCs w:val="22"/>
        </w:rPr>
        <w:t xml:space="preserve">O prazo </w:t>
      </w:r>
      <w:r w:rsidR="0030098A">
        <w:rPr>
          <w:sz w:val="22"/>
          <w:szCs w:val="22"/>
        </w:rPr>
        <w:t>de contratação</w:t>
      </w:r>
      <w:r w:rsidRPr="0042689E">
        <w:rPr>
          <w:sz w:val="22"/>
          <w:szCs w:val="22"/>
        </w:rPr>
        <w:t xml:space="preserve"> será de </w:t>
      </w:r>
      <w:r w:rsidR="002F7C9C" w:rsidRPr="0042689E">
        <w:rPr>
          <w:sz w:val="22"/>
          <w:szCs w:val="22"/>
        </w:rPr>
        <w:t>12 meses, podendo ser prorrogado na forma da Lei Federal 14.133/2021</w:t>
      </w:r>
      <w:r w:rsidR="00476951" w:rsidRPr="0042689E">
        <w:rPr>
          <w:sz w:val="22"/>
          <w:szCs w:val="22"/>
        </w:rPr>
        <w:t>.</w:t>
      </w:r>
    </w:p>
    <w:p w14:paraId="64846A0E" w14:textId="77777777" w:rsidR="00753976" w:rsidRPr="0042689E" w:rsidRDefault="00753976" w:rsidP="005F2236">
      <w:pPr>
        <w:spacing w:line="360" w:lineRule="auto"/>
        <w:ind w:firstLine="851"/>
        <w:jc w:val="both"/>
        <w:rPr>
          <w:color w:val="000000" w:themeColor="text1"/>
          <w:sz w:val="22"/>
          <w:szCs w:val="22"/>
        </w:rPr>
      </w:pPr>
    </w:p>
    <w:p w14:paraId="3AB25429" w14:textId="77777777" w:rsidR="00E36F1E" w:rsidRPr="0042689E" w:rsidRDefault="00E36F1E" w:rsidP="005F2236">
      <w:pPr>
        <w:pStyle w:val="PargrafodaLista"/>
        <w:numPr>
          <w:ilvl w:val="0"/>
          <w:numId w:val="1"/>
        </w:numPr>
        <w:spacing w:after="0" w:line="360" w:lineRule="auto"/>
        <w:ind w:left="0" w:firstLine="851"/>
        <w:jc w:val="both"/>
        <w:rPr>
          <w:rFonts w:ascii="Times New Roman" w:hAnsi="Times New Roman"/>
          <w:b/>
          <w:bCs/>
          <w:color w:val="000000" w:themeColor="text1"/>
        </w:rPr>
      </w:pPr>
      <w:r w:rsidRPr="0042689E">
        <w:rPr>
          <w:rFonts w:ascii="Times New Roman" w:hAnsi="Times New Roman"/>
          <w:b/>
          <w:bCs/>
          <w:color w:val="000000" w:themeColor="text1"/>
        </w:rPr>
        <w:t>DA FISCALIZAÇÃO DO CONTRATO</w:t>
      </w:r>
    </w:p>
    <w:p w14:paraId="1BAD4A6C" w14:textId="77777777" w:rsidR="00CA4B9A" w:rsidRPr="0042689E" w:rsidRDefault="00CA4B9A" w:rsidP="005F2236">
      <w:pPr>
        <w:spacing w:line="360" w:lineRule="auto"/>
        <w:ind w:firstLine="851"/>
        <w:jc w:val="both"/>
        <w:rPr>
          <w:rFonts w:eastAsia="Arial"/>
          <w:color w:val="000000"/>
          <w:kern w:val="2"/>
          <w:sz w:val="22"/>
          <w:szCs w:val="22"/>
          <w14:ligatures w14:val="standardContextual"/>
        </w:rPr>
      </w:pPr>
      <w:r w:rsidRPr="0042689E">
        <w:rPr>
          <w:rFonts w:eastAsia="Arial"/>
          <w:color w:val="000000"/>
          <w:kern w:val="2"/>
          <w:sz w:val="22"/>
          <w:szCs w:val="22"/>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620CD51E" w14:textId="77777777" w:rsidR="00CA4B9A" w:rsidRPr="0042689E" w:rsidRDefault="00CA4B9A" w:rsidP="005F2236">
      <w:pPr>
        <w:spacing w:line="360" w:lineRule="auto"/>
        <w:ind w:firstLine="851"/>
        <w:jc w:val="both"/>
        <w:rPr>
          <w:kern w:val="2"/>
          <w:sz w:val="22"/>
          <w:szCs w:val="22"/>
          <w14:ligatures w14:val="standardContextual"/>
        </w:rPr>
      </w:pPr>
      <w:r w:rsidRPr="0042689E">
        <w:rPr>
          <w:kern w:val="2"/>
          <w:sz w:val="22"/>
          <w:szCs w:val="22"/>
          <w14:ligatures w14:val="standardContextual"/>
        </w:rPr>
        <w:t xml:space="preserve"> A Administração tem a prerrogativa de fiscalizar o cumprimento satisfatório do objeto da presente licitação, por meio de agente designado para tal função, conforme o disposto na Lei nº 14.133/2021, conforme designação por portaria. </w:t>
      </w:r>
    </w:p>
    <w:p w14:paraId="52553470" w14:textId="63DA33B4" w:rsidR="00980CB6" w:rsidRDefault="00CA4B9A" w:rsidP="006C38B8">
      <w:pPr>
        <w:spacing w:line="360" w:lineRule="auto"/>
        <w:ind w:firstLine="851"/>
        <w:jc w:val="both"/>
        <w:rPr>
          <w:kern w:val="2"/>
          <w:sz w:val="22"/>
          <w:szCs w:val="22"/>
          <w14:ligatures w14:val="standardContextual"/>
        </w:rPr>
      </w:pPr>
      <w:r w:rsidRPr="0042689E">
        <w:rPr>
          <w:kern w:val="2"/>
          <w:sz w:val="22"/>
          <w:szCs w:val="22"/>
          <w14:ligatures w14:val="standardContextual"/>
        </w:rPr>
        <w:t xml:space="preserve">Dessa forma, a fiscalização do contrato ficará a cargo da Secretaria Municipal de </w:t>
      </w:r>
      <w:r w:rsidR="004758A8">
        <w:rPr>
          <w:kern w:val="2"/>
          <w:sz w:val="22"/>
          <w:szCs w:val="22"/>
          <w14:ligatures w14:val="standardContextual"/>
        </w:rPr>
        <w:t>Administração</w:t>
      </w:r>
      <w:r w:rsidR="002F7C9C" w:rsidRPr="0042689E">
        <w:rPr>
          <w:kern w:val="2"/>
          <w:sz w:val="22"/>
          <w:szCs w:val="22"/>
          <w14:ligatures w14:val="standardContextual"/>
        </w:rPr>
        <w:t>.</w:t>
      </w:r>
      <w:r w:rsidR="00242D8C" w:rsidRPr="0042689E">
        <w:rPr>
          <w:kern w:val="2"/>
          <w:sz w:val="22"/>
          <w:szCs w:val="22"/>
          <w14:ligatures w14:val="standardContextual"/>
        </w:rPr>
        <w:t xml:space="preserve"> </w:t>
      </w:r>
    </w:p>
    <w:p w14:paraId="6ED80F8C" w14:textId="77777777" w:rsidR="006C38B8" w:rsidRPr="006C38B8" w:rsidRDefault="006C38B8" w:rsidP="006C38B8">
      <w:pPr>
        <w:spacing w:line="360" w:lineRule="auto"/>
        <w:ind w:firstLine="851"/>
        <w:jc w:val="both"/>
        <w:rPr>
          <w:kern w:val="2"/>
          <w:sz w:val="22"/>
          <w:szCs w:val="22"/>
          <w14:ligatures w14:val="standardContextual"/>
        </w:rPr>
      </w:pPr>
    </w:p>
    <w:p w14:paraId="4AFF1B5D" w14:textId="3B69241E" w:rsidR="00E16D69" w:rsidRPr="00E16D69" w:rsidRDefault="006C38B8" w:rsidP="00E16D69">
      <w:pPr>
        <w:spacing w:line="360" w:lineRule="auto"/>
        <w:ind w:firstLine="851"/>
        <w:jc w:val="both"/>
        <w:rPr>
          <w:b/>
          <w:bCs/>
          <w:sz w:val="22"/>
          <w:szCs w:val="22"/>
        </w:rPr>
      </w:pPr>
      <w:r>
        <w:rPr>
          <w:b/>
          <w:bCs/>
          <w:sz w:val="22"/>
          <w:szCs w:val="22"/>
        </w:rPr>
        <w:t>9</w:t>
      </w:r>
      <w:r w:rsidR="00EB3259" w:rsidRPr="0042689E">
        <w:rPr>
          <w:b/>
          <w:bCs/>
          <w:sz w:val="22"/>
          <w:szCs w:val="22"/>
        </w:rPr>
        <w:t xml:space="preserve"> </w:t>
      </w:r>
      <w:r w:rsidR="00E36F1E" w:rsidRPr="0042689E">
        <w:rPr>
          <w:b/>
          <w:bCs/>
          <w:sz w:val="22"/>
          <w:szCs w:val="22"/>
        </w:rPr>
        <w:t>FORMA DE PAGAMENTO</w:t>
      </w:r>
    </w:p>
    <w:p w14:paraId="0DF3AA96" w14:textId="55AE1FD8" w:rsidR="0070095C" w:rsidRDefault="00BB1B8E" w:rsidP="005F2236">
      <w:pPr>
        <w:spacing w:line="360" w:lineRule="auto"/>
        <w:ind w:firstLine="851"/>
        <w:jc w:val="both"/>
        <w:rPr>
          <w:bCs/>
          <w:sz w:val="22"/>
          <w:szCs w:val="22"/>
        </w:rPr>
      </w:pPr>
      <w:r w:rsidRPr="00BB1B8E">
        <w:rPr>
          <w:bCs/>
          <w:sz w:val="22"/>
          <w:szCs w:val="22"/>
        </w:rPr>
        <w:t xml:space="preserve">O Município efetuará o pagamento </w:t>
      </w:r>
      <w:r w:rsidR="00E16D69" w:rsidRPr="00E16D69">
        <w:rPr>
          <w:bCs/>
          <w:sz w:val="22"/>
          <w:szCs w:val="22"/>
        </w:rPr>
        <w:t>em uma única parcela</w:t>
      </w:r>
      <w:r w:rsidRPr="00BB1B8E">
        <w:rPr>
          <w:bCs/>
          <w:sz w:val="22"/>
          <w:szCs w:val="22"/>
        </w:rPr>
        <w:t>, mediante apresentação de Nota Fiscal.</w:t>
      </w:r>
    </w:p>
    <w:p w14:paraId="1A602F2A" w14:textId="77777777" w:rsidR="00BB1B8E" w:rsidRPr="0042689E" w:rsidRDefault="00BB1B8E" w:rsidP="005F2236">
      <w:pPr>
        <w:spacing w:line="360" w:lineRule="auto"/>
        <w:ind w:firstLine="851"/>
        <w:jc w:val="both"/>
        <w:rPr>
          <w:sz w:val="22"/>
          <w:szCs w:val="22"/>
        </w:rPr>
      </w:pPr>
    </w:p>
    <w:p w14:paraId="3761C493" w14:textId="54BF2D64" w:rsidR="00E36F1E" w:rsidRPr="0042689E" w:rsidRDefault="006C38B8" w:rsidP="006C38B8">
      <w:pPr>
        <w:spacing w:line="360" w:lineRule="auto"/>
        <w:jc w:val="both"/>
        <w:rPr>
          <w:sz w:val="22"/>
          <w:szCs w:val="22"/>
        </w:rPr>
      </w:pPr>
      <w:r>
        <w:rPr>
          <w:b/>
          <w:bCs/>
          <w:sz w:val="22"/>
          <w:szCs w:val="22"/>
        </w:rPr>
        <w:lastRenderedPageBreak/>
        <w:t>10</w:t>
      </w:r>
      <w:r w:rsidR="00DB79C6" w:rsidRPr="0042689E">
        <w:rPr>
          <w:b/>
          <w:bCs/>
          <w:sz w:val="22"/>
          <w:szCs w:val="22"/>
        </w:rPr>
        <w:t xml:space="preserve"> </w:t>
      </w:r>
      <w:r w:rsidR="00E36F1E" w:rsidRPr="0042689E">
        <w:rPr>
          <w:b/>
          <w:bCs/>
          <w:sz w:val="22"/>
          <w:szCs w:val="22"/>
        </w:rPr>
        <w:t>PRAZO PARA INÍCIO DA EXECUÇÃO DO SERVIÇO</w:t>
      </w:r>
    </w:p>
    <w:p w14:paraId="3CBEFB04" w14:textId="324F3A2A" w:rsidR="00E36F1E" w:rsidRPr="0042689E" w:rsidRDefault="001408ED" w:rsidP="0042689E">
      <w:pPr>
        <w:spacing w:line="360" w:lineRule="auto"/>
        <w:ind w:firstLine="851"/>
        <w:jc w:val="both"/>
        <w:rPr>
          <w:sz w:val="22"/>
          <w:szCs w:val="22"/>
        </w:rPr>
      </w:pPr>
      <w:r w:rsidRPr="0042689E">
        <w:rPr>
          <w:sz w:val="22"/>
          <w:szCs w:val="22"/>
        </w:rPr>
        <w:t xml:space="preserve">O serviço deverá ser </w:t>
      </w:r>
      <w:r w:rsidR="002E3976" w:rsidRPr="0042689E">
        <w:rPr>
          <w:sz w:val="22"/>
          <w:szCs w:val="22"/>
        </w:rPr>
        <w:t xml:space="preserve">prestado </w:t>
      </w:r>
      <w:r w:rsidR="00476951" w:rsidRPr="0042689E">
        <w:rPr>
          <w:sz w:val="22"/>
          <w:szCs w:val="22"/>
        </w:rPr>
        <w:t xml:space="preserve">a partir da assinatura do contrato com </w:t>
      </w:r>
      <w:r w:rsidR="006D6EE6" w:rsidRPr="0042689E">
        <w:rPr>
          <w:sz w:val="22"/>
          <w:szCs w:val="22"/>
        </w:rPr>
        <w:t>vigência de 12 meses, podendo ser renovado</w:t>
      </w:r>
      <w:r w:rsidR="003636E0">
        <w:rPr>
          <w:sz w:val="22"/>
          <w:szCs w:val="22"/>
        </w:rPr>
        <w:t xml:space="preserve"> nos termos da Lei Federal 14.133/2021.</w:t>
      </w:r>
    </w:p>
    <w:p w14:paraId="364D1D0F" w14:textId="77777777" w:rsidR="00170AC6" w:rsidRPr="0042689E" w:rsidRDefault="00170AC6" w:rsidP="005F2236">
      <w:pPr>
        <w:spacing w:line="360" w:lineRule="auto"/>
        <w:ind w:firstLine="851"/>
        <w:jc w:val="both"/>
        <w:rPr>
          <w:sz w:val="22"/>
          <w:szCs w:val="22"/>
        </w:rPr>
      </w:pPr>
    </w:p>
    <w:p w14:paraId="20BA252B" w14:textId="0FB761B2" w:rsidR="00E36F1E" w:rsidRPr="0042689E" w:rsidRDefault="006C38B8" w:rsidP="006C38B8">
      <w:pPr>
        <w:spacing w:line="360" w:lineRule="auto"/>
        <w:jc w:val="both"/>
        <w:rPr>
          <w:b/>
          <w:bCs/>
          <w:sz w:val="22"/>
          <w:szCs w:val="22"/>
        </w:rPr>
      </w:pPr>
      <w:r>
        <w:rPr>
          <w:b/>
          <w:bCs/>
          <w:sz w:val="22"/>
          <w:szCs w:val="22"/>
        </w:rPr>
        <w:t xml:space="preserve">11 </w:t>
      </w:r>
      <w:r w:rsidR="00E36F1E" w:rsidRPr="0042689E">
        <w:rPr>
          <w:b/>
          <w:bCs/>
          <w:sz w:val="22"/>
          <w:szCs w:val="22"/>
        </w:rPr>
        <w:t>PREVISÃO ORÇAMENTÁRIA</w:t>
      </w:r>
    </w:p>
    <w:p w14:paraId="0D2302E8" w14:textId="083148F8" w:rsidR="00687BC0" w:rsidRPr="00687BC0" w:rsidRDefault="00687BC0" w:rsidP="00687BC0">
      <w:pPr>
        <w:autoSpaceDE w:val="0"/>
        <w:autoSpaceDN w:val="0"/>
        <w:adjustRightInd w:val="0"/>
        <w:rPr>
          <w:rFonts w:eastAsiaTheme="minorHAnsi"/>
          <w:b/>
          <w:bCs/>
          <w:sz w:val="20"/>
          <w:szCs w:val="20"/>
          <w:lang w:eastAsia="en-US"/>
        </w:rPr>
      </w:pPr>
      <w:r w:rsidRPr="00687BC0">
        <w:rPr>
          <w:rFonts w:eastAsiaTheme="minorHAnsi"/>
          <w:b/>
          <w:bCs/>
          <w:sz w:val="20"/>
          <w:szCs w:val="20"/>
          <w:lang w:eastAsia="en-US"/>
        </w:rPr>
        <w:t xml:space="preserve">03.000 - SECRETARIA MUNICIPAL DA ADMINISTRAÇÃO </w:t>
      </w:r>
    </w:p>
    <w:p w14:paraId="133341F2" w14:textId="65C90378" w:rsidR="00687BC0" w:rsidRPr="00687BC0" w:rsidRDefault="00687BC0" w:rsidP="00687BC0">
      <w:pPr>
        <w:autoSpaceDE w:val="0"/>
        <w:autoSpaceDN w:val="0"/>
        <w:adjustRightInd w:val="0"/>
        <w:rPr>
          <w:rFonts w:eastAsiaTheme="minorHAnsi"/>
          <w:b/>
          <w:bCs/>
          <w:sz w:val="20"/>
          <w:szCs w:val="20"/>
          <w:lang w:eastAsia="en-US"/>
        </w:rPr>
      </w:pPr>
      <w:r w:rsidRPr="00687BC0">
        <w:rPr>
          <w:rFonts w:eastAsiaTheme="minorHAnsi"/>
          <w:b/>
          <w:bCs/>
          <w:sz w:val="20"/>
          <w:szCs w:val="20"/>
          <w:lang w:eastAsia="en-US"/>
        </w:rPr>
        <w:t xml:space="preserve">03.001 - SECRETARIA MUNICIPAL DA ADMINSTRAÇÃO </w:t>
      </w:r>
    </w:p>
    <w:p w14:paraId="30759537" w14:textId="6B970754" w:rsidR="00687BC0" w:rsidRPr="00687BC0" w:rsidRDefault="00687BC0" w:rsidP="00687BC0">
      <w:pPr>
        <w:autoSpaceDE w:val="0"/>
        <w:autoSpaceDN w:val="0"/>
        <w:adjustRightInd w:val="0"/>
        <w:rPr>
          <w:rFonts w:eastAsiaTheme="minorHAnsi"/>
          <w:sz w:val="20"/>
          <w:szCs w:val="20"/>
          <w:lang w:eastAsia="en-US"/>
        </w:rPr>
      </w:pPr>
      <w:r w:rsidRPr="00687BC0">
        <w:rPr>
          <w:rFonts w:eastAsiaTheme="minorHAnsi"/>
          <w:sz w:val="20"/>
          <w:szCs w:val="20"/>
          <w:lang w:eastAsia="en-US"/>
        </w:rPr>
        <w:t xml:space="preserve">20 - Apoio Administração - Administração Geral </w:t>
      </w:r>
    </w:p>
    <w:p w14:paraId="29EA3094" w14:textId="1C012192" w:rsidR="00687BC0" w:rsidRPr="00687BC0" w:rsidRDefault="00687BC0" w:rsidP="00687BC0">
      <w:pPr>
        <w:autoSpaceDE w:val="0"/>
        <w:autoSpaceDN w:val="0"/>
        <w:adjustRightInd w:val="0"/>
        <w:rPr>
          <w:rFonts w:eastAsiaTheme="minorHAnsi"/>
          <w:sz w:val="20"/>
          <w:szCs w:val="20"/>
          <w:lang w:eastAsia="en-US"/>
        </w:rPr>
      </w:pPr>
      <w:r w:rsidRPr="00687BC0">
        <w:rPr>
          <w:rFonts w:eastAsiaTheme="minorHAnsi"/>
          <w:sz w:val="20"/>
          <w:szCs w:val="20"/>
          <w:lang w:eastAsia="en-US"/>
        </w:rPr>
        <w:t xml:space="preserve">4.122 - Administração / Administração Geral </w:t>
      </w:r>
    </w:p>
    <w:p w14:paraId="18567031" w14:textId="7271A1D9" w:rsidR="00687BC0" w:rsidRPr="00687BC0" w:rsidRDefault="00687BC0" w:rsidP="00687BC0">
      <w:pPr>
        <w:autoSpaceDE w:val="0"/>
        <w:autoSpaceDN w:val="0"/>
        <w:adjustRightInd w:val="0"/>
        <w:rPr>
          <w:rFonts w:eastAsiaTheme="minorHAnsi"/>
          <w:sz w:val="20"/>
          <w:szCs w:val="20"/>
          <w:lang w:eastAsia="en-US"/>
        </w:rPr>
      </w:pPr>
      <w:r w:rsidRPr="00687BC0">
        <w:rPr>
          <w:rFonts w:eastAsiaTheme="minorHAnsi"/>
          <w:sz w:val="20"/>
          <w:szCs w:val="20"/>
          <w:lang w:eastAsia="en-US"/>
        </w:rPr>
        <w:t xml:space="preserve">2.008 - ADMINISTRAÇÃO GERAL - SECRETARIA DA ADMINISTRAÇÃO </w:t>
      </w:r>
    </w:p>
    <w:p w14:paraId="471AB3C9" w14:textId="77777777" w:rsidR="00687BC0" w:rsidRPr="00687BC0" w:rsidRDefault="00687BC0" w:rsidP="00687BC0">
      <w:pPr>
        <w:autoSpaceDE w:val="0"/>
        <w:autoSpaceDN w:val="0"/>
        <w:adjustRightInd w:val="0"/>
        <w:rPr>
          <w:rFonts w:eastAsiaTheme="minorHAnsi"/>
          <w:sz w:val="20"/>
          <w:szCs w:val="20"/>
          <w:lang w:eastAsia="en-US"/>
        </w:rPr>
      </w:pPr>
      <w:r w:rsidRPr="00687BC0">
        <w:rPr>
          <w:rFonts w:eastAsiaTheme="minorHAnsi"/>
          <w:sz w:val="20"/>
          <w:szCs w:val="20"/>
          <w:lang w:eastAsia="en-US"/>
        </w:rPr>
        <w:t>50 - 3.3.90.39.00.00.00.00 - OUTROS SERVIÇOS DE TERCEIROS PESSOA</w:t>
      </w:r>
    </w:p>
    <w:p w14:paraId="230F22A2" w14:textId="7504EB95" w:rsidR="0037347B" w:rsidRPr="00687BC0" w:rsidRDefault="00687BC0" w:rsidP="00687BC0">
      <w:pPr>
        <w:autoSpaceDE w:val="0"/>
        <w:autoSpaceDN w:val="0"/>
        <w:adjustRightInd w:val="0"/>
        <w:rPr>
          <w:rFonts w:eastAsiaTheme="minorHAnsi"/>
          <w:sz w:val="20"/>
          <w:szCs w:val="20"/>
          <w:lang w:eastAsia="en-US"/>
        </w:rPr>
      </w:pPr>
      <w:r w:rsidRPr="00687BC0">
        <w:rPr>
          <w:rFonts w:eastAsiaTheme="minorHAnsi"/>
          <w:sz w:val="20"/>
          <w:szCs w:val="20"/>
          <w:lang w:eastAsia="en-US"/>
        </w:rPr>
        <w:t>JURÍDICA 1.500.0000.0500 - RECURSO LIVRE</w:t>
      </w:r>
    </w:p>
    <w:p w14:paraId="7E8800E6" w14:textId="77777777" w:rsidR="008D56A0" w:rsidRPr="0042689E" w:rsidRDefault="008D56A0" w:rsidP="005D1FDB">
      <w:pPr>
        <w:spacing w:line="360" w:lineRule="auto"/>
        <w:jc w:val="both"/>
        <w:rPr>
          <w:sz w:val="22"/>
          <w:szCs w:val="22"/>
        </w:rPr>
      </w:pPr>
    </w:p>
    <w:p w14:paraId="1BF809A9" w14:textId="33F386CF" w:rsidR="00DC7978" w:rsidRDefault="00873F37" w:rsidP="005D1FDB">
      <w:pPr>
        <w:spacing w:line="360" w:lineRule="auto"/>
        <w:jc w:val="center"/>
        <w:rPr>
          <w:sz w:val="22"/>
          <w:szCs w:val="22"/>
          <w:lang w:eastAsia="zh-CN"/>
        </w:rPr>
      </w:pPr>
      <w:r w:rsidRPr="0042689E">
        <w:rPr>
          <w:sz w:val="22"/>
          <w:szCs w:val="22"/>
          <w:lang w:eastAsia="zh-CN"/>
        </w:rPr>
        <w:t xml:space="preserve">Miraguaí, </w:t>
      </w:r>
      <w:r w:rsidR="005D1FDB">
        <w:rPr>
          <w:sz w:val="22"/>
          <w:szCs w:val="22"/>
          <w:lang w:eastAsia="zh-CN"/>
        </w:rPr>
        <w:t>10</w:t>
      </w:r>
      <w:r w:rsidR="00E7242C" w:rsidRPr="0042689E">
        <w:rPr>
          <w:sz w:val="22"/>
          <w:szCs w:val="22"/>
          <w:lang w:eastAsia="zh-CN"/>
        </w:rPr>
        <w:t xml:space="preserve"> </w:t>
      </w:r>
      <w:r w:rsidR="002E3976" w:rsidRPr="0042689E">
        <w:rPr>
          <w:sz w:val="22"/>
          <w:szCs w:val="22"/>
          <w:lang w:eastAsia="zh-CN"/>
        </w:rPr>
        <w:t xml:space="preserve">de </w:t>
      </w:r>
      <w:r w:rsidR="005D1FDB">
        <w:rPr>
          <w:sz w:val="22"/>
          <w:szCs w:val="22"/>
          <w:lang w:eastAsia="zh-CN"/>
        </w:rPr>
        <w:t>fevereiro</w:t>
      </w:r>
      <w:r w:rsidR="00F000FF" w:rsidRPr="0042689E">
        <w:rPr>
          <w:sz w:val="22"/>
          <w:szCs w:val="22"/>
          <w:lang w:eastAsia="zh-CN"/>
        </w:rPr>
        <w:t xml:space="preserve"> de 202</w:t>
      </w:r>
      <w:r w:rsidR="00AE3BEA">
        <w:rPr>
          <w:sz w:val="22"/>
          <w:szCs w:val="22"/>
          <w:lang w:eastAsia="zh-CN"/>
        </w:rPr>
        <w:t>6</w:t>
      </w:r>
      <w:r w:rsidR="00F000FF" w:rsidRPr="0042689E">
        <w:rPr>
          <w:sz w:val="22"/>
          <w:szCs w:val="22"/>
          <w:lang w:eastAsia="zh-CN"/>
        </w:rPr>
        <w:t>.</w:t>
      </w:r>
    </w:p>
    <w:p w14:paraId="0BD5C353" w14:textId="4859B7BF" w:rsidR="005D1FDB" w:rsidRPr="0042689E" w:rsidRDefault="005D1FDB" w:rsidP="005D1FDB">
      <w:pPr>
        <w:spacing w:line="360" w:lineRule="auto"/>
        <w:jc w:val="center"/>
        <w:rPr>
          <w:sz w:val="22"/>
          <w:szCs w:val="22"/>
          <w:lang w:eastAsia="zh-CN"/>
        </w:rPr>
      </w:pPr>
    </w:p>
    <w:p w14:paraId="2C881EA6" w14:textId="77777777" w:rsidR="00873F37" w:rsidRPr="0042689E" w:rsidRDefault="00873F37" w:rsidP="00DC7978">
      <w:pPr>
        <w:spacing w:line="360" w:lineRule="auto"/>
        <w:jc w:val="center"/>
        <w:rPr>
          <w:sz w:val="22"/>
          <w:szCs w:val="22"/>
          <w:lang w:eastAsia="zh-CN"/>
        </w:rPr>
      </w:pPr>
      <w:r w:rsidRPr="0042689E">
        <w:rPr>
          <w:sz w:val="22"/>
          <w:szCs w:val="22"/>
          <w:lang w:eastAsia="zh-CN"/>
        </w:rPr>
        <w:t>________________________________</w:t>
      </w:r>
    </w:p>
    <w:p w14:paraId="7D0C8790" w14:textId="1750645D" w:rsidR="00873F37" w:rsidRPr="0042689E" w:rsidRDefault="00AE3BEA" w:rsidP="00DC7978">
      <w:pPr>
        <w:spacing w:line="360" w:lineRule="auto"/>
        <w:jc w:val="center"/>
        <w:rPr>
          <w:b/>
          <w:bCs/>
          <w:sz w:val="22"/>
          <w:szCs w:val="22"/>
          <w:lang w:eastAsia="zh-CN"/>
        </w:rPr>
      </w:pPr>
      <w:r>
        <w:rPr>
          <w:b/>
          <w:bCs/>
          <w:sz w:val="22"/>
          <w:szCs w:val="22"/>
          <w:lang w:eastAsia="zh-CN"/>
        </w:rPr>
        <w:t>FLAVIO VENZO</w:t>
      </w:r>
    </w:p>
    <w:p w14:paraId="26CAB34A" w14:textId="1CAE6109" w:rsidR="00ED3004" w:rsidRPr="0042689E" w:rsidRDefault="00873F37" w:rsidP="00963ADB">
      <w:pPr>
        <w:spacing w:line="360" w:lineRule="auto"/>
        <w:jc w:val="center"/>
        <w:rPr>
          <w:sz w:val="22"/>
          <w:szCs w:val="22"/>
          <w:lang w:eastAsia="zh-CN"/>
        </w:rPr>
      </w:pPr>
      <w:r w:rsidRPr="0042689E">
        <w:rPr>
          <w:sz w:val="22"/>
          <w:szCs w:val="22"/>
          <w:lang w:eastAsia="zh-CN"/>
        </w:rPr>
        <w:t>Secret</w:t>
      </w:r>
      <w:r w:rsidR="00ED3004" w:rsidRPr="0042689E">
        <w:rPr>
          <w:sz w:val="22"/>
          <w:szCs w:val="22"/>
          <w:lang w:eastAsia="zh-CN"/>
        </w:rPr>
        <w:t>ári</w:t>
      </w:r>
      <w:r w:rsidR="00AE3BEA">
        <w:rPr>
          <w:sz w:val="22"/>
          <w:szCs w:val="22"/>
          <w:lang w:eastAsia="zh-CN"/>
        </w:rPr>
        <w:t>o</w:t>
      </w:r>
      <w:r w:rsidR="008F7F0C" w:rsidRPr="0042689E">
        <w:rPr>
          <w:sz w:val="22"/>
          <w:szCs w:val="22"/>
          <w:lang w:eastAsia="zh-CN"/>
        </w:rPr>
        <w:t xml:space="preserve"> </w:t>
      </w:r>
      <w:r w:rsidR="00ED3004" w:rsidRPr="0042689E">
        <w:rPr>
          <w:sz w:val="22"/>
          <w:szCs w:val="22"/>
          <w:lang w:eastAsia="zh-CN"/>
        </w:rPr>
        <w:t xml:space="preserve">Municipal de </w:t>
      </w:r>
      <w:r w:rsidR="00AE3BEA">
        <w:rPr>
          <w:sz w:val="22"/>
          <w:szCs w:val="22"/>
          <w:lang w:eastAsia="zh-CN"/>
        </w:rPr>
        <w:t>Administração</w:t>
      </w:r>
    </w:p>
    <w:p w14:paraId="6EB92696" w14:textId="4EEA2B76" w:rsidR="008F7F0C" w:rsidRPr="00443453" w:rsidRDefault="008F7F0C" w:rsidP="00963ADB">
      <w:pPr>
        <w:spacing w:line="360" w:lineRule="auto"/>
        <w:jc w:val="center"/>
        <w:rPr>
          <w:sz w:val="22"/>
          <w:szCs w:val="22"/>
          <w:lang w:eastAsia="zh-CN"/>
        </w:rPr>
      </w:pPr>
      <w:r w:rsidRPr="0042689E">
        <w:rPr>
          <w:sz w:val="22"/>
          <w:szCs w:val="22"/>
          <w:lang w:eastAsia="zh-CN"/>
        </w:rPr>
        <w:t>Município de Miraguaí</w:t>
      </w:r>
      <w:r>
        <w:rPr>
          <w:sz w:val="22"/>
          <w:szCs w:val="22"/>
          <w:lang w:eastAsia="zh-CN"/>
        </w:rPr>
        <w:t xml:space="preserve"> - RS</w:t>
      </w:r>
    </w:p>
    <w:sectPr w:rsidR="008F7F0C" w:rsidRPr="00443453" w:rsidSect="00EB0B0F">
      <w:headerReference w:type="default" r:id="rId8"/>
      <w:footerReference w:type="default" r:id="rId9"/>
      <w:pgSz w:w="11907" w:h="16840"/>
      <w:pgMar w:top="2552" w:right="1418" w:bottom="1985" w:left="1701" w:header="709" w:footer="709"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1513" w14:textId="77777777" w:rsidR="000F0109" w:rsidRDefault="000F0109" w:rsidP="00E36F1E">
      <w:r>
        <w:separator/>
      </w:r>
    </w:p>
  </w:endnote>
  <w:endnote w:type="continuationSeparator" w:id="0">
    <w:p w14:paraId="33A5600D" w14:textId="77777777" w:rsidR="000F0109" w:rsidRDefault="000F0109" w:rsidP="00E3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fficinaSerif-Book">
    <w:altName w:val="Calibri"/>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4576"/>
      <w:docPartObj>
        <w:docPartGallery w:val="Page Numbers (Bottom of Page)"/>
        <w:docPartUnique/>
      </w:docPartObj>
    </w:sdtPr>
    <w:sdtEndPr/>
    <w:sdtContent>
      <w:p w14:paraId="5115B1BA" w14:textId="1DE36F91" w:rsidR="00F000FF" w:rsidRDefault="00F000FF">
        <w:pPr>
          <w:pStyle w:val="Rodap"/>
          <w:jc w:val="right"/>
        </w:pPr>
        <w:r>
          <w:fldChar w:fldCharType="begin"/>
        </w:r>
        <w:r>
          <w:instrText xml:space="preserve"> PAGE   \* MERGEFORMAT </w:instrText>
        </w:r>
        <w:r>
          <w:fldChar w:fldCharType="separate"/>
        </w:r>
        <w:r w:rsidR="00173C4E">
          <w:rPr>
            <w:noProof/>
          </w:rPr>
          <w:t>5</w:t>
        </w:r>
        <w:r>
          <w:rPr>
            <w:noProof/>
          </w:rPr>
          <w:fldChar w:fldCharType="end"/>
        </w:r>
      </w:p>
    </w:sdtContent>
  </w:sdt>
  <w:p w14:paraId="485015FF" w14:textId="77777777" w:rsidR="00F000FF" w:rsidRPr="000F5620" w:rsidRDefault="00F000FF" w:rsidP="000C3FDA">
    <w:pPr>
      <w:pStyle w:val="Rodap"/>
      <w:rPr>
        <w:b/>
        <w:i/>
        <w:iCs/>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D448" w14:textId="77777777" w:rsidR="000F0109" w:rsidRDefault="000F0109" w:rsidP="00E36F1E">
      <w:r>
        <w:separator/>
      </w:r>
    </w:p>
  </w:footnote>
  <w:footnote w:type="continuationSeparator" w:id="0">
    <w:p w14:paraId="3D56B46D" w14:textId="77777777" w:rsidR="000F0109" w:rsidRDefault="000F0109" w:rsidP="00E3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E542D" w14:textId="031D5B91" w:rsidR="00C918EA" w:rsidRDefault="00C918EA">
    <w:pPr>
      <w:pStyle w:val="Cabealho"/>
    </w:pPr>
    <w:r w:rsidRPr="00C918EA">
      <w:rPr>
        <w:rFonts w:ascii="Calibri" w:eastAsia="Calibri" w:hAnsi="Calibri"/>
        <w:noProof/>
        <w:sz w:val="22"/>
        <w:szCs w:val="22"/>
        <w:lang w:eastAsia="en-US"/>
        <w14:ligatures w14:val="standardContextual"/>
      </w:rPr>
      <w:drawing>
        <wp:inline distT="0" distB="0" distL="0" distR="0" wp14:anchorId="184E87CB" wp14:editId="17BC407B">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30EFA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1571"/>
    <w:multiLevelType w:val="hybridMultilevel"/>
    <w:tmpl w:val="BD281C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345E0E"/>
    <w:multiLevelType w:val="multilevel"/>
    <w:tmpl w:val="1088A5FA"/>
    <w:lvl w:ilvl="0">
      <w:start w:val="1"/>
      <w:numFmt w:val="bullet"/>
      <w:lvlText w:val="o"/>
      <w:lvlJc w:val="left"/>
      <w:pPr>
        <w:ind w:left="720" w:hanging="360"/>
      </w:pPr>
      <w:rPr>
        <w:rFonts w:ascii="Courier New" w:hAnsi="Courier New" w:cs="Courier New"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12F095D"/>
    <w:multiLevelType w:val="multilevel"/>
    <w:tmpl w:val="B7D2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B12B34"/>
    <w:multiLevelType w:val="hybridMultilevel"/>
    <w:tmpl w:val="31E69C0E"/>
    <w:lvl w:ilvl="0" w:tplc="04160003">
      <w:start w:val="1"/>
      <w:numFmt w:val="bullet"/>
      <w:lvlText w:val="o"/>
      <w:lvlJc w:val="left"/>
      <w:pPr>
        <w:ind w:left="1428" w:hanging="360"/>
      </w:pPr>
      <w:rPr>
        <w:rFonts w:ascii="Courier New" w:hAnsi="Courier New" w:cs="Courier New" w:hint="default"/>
      </w:rPr>
    </w:lvl>
    <w:lvl w:ilvl="1" w:tplc="04160003">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 w15:restartNumberingAfterBreak="0">
    <w:nsid w:val="3A9E02AF"/>
    <w:multiLevelType w:val="hybridMultilevel"/>
    <w:tmpl w:val="DD3A8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B20D0A"/>
    <w:multiLevelType w:val="hybridMultilevel"/>
    <w:tmpl w:val="DD3A80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FB5493D"/>
    <w:multiLevelType w:val="multilevel"/>
    <w:tmpl w:val="C57CA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0E12FF"/>
    <w:multiLevelType w:val="multilevel"/>
    <w:tmpl w:val="C65E8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5820AE"/>
    <w:multiLevelType w:val="multilevel"/>
    <w:tmpl w:val="2A4C2D3A"/>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AD7D0D"/>
    <w:multiLevelType w:val="hybridMultilevel"/>
    <w:tmpl w:val="80B07D3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4EDA5083"/>
    <w:multiLevelType w:val="hybridMultilevel"/>
    <w:tmpl w:val="142C42DC"/>
    <w:lvl w:ilvl="0" w:tplc="9A0EA36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12" w15:restartNumberingAfterBreak="0">
    <w:nsid w:val="51E208C7"/>
    <w:multiLevelType w:val="multilevel"/>
    <w:tmpl w:val="F19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0952C6"/>
    <w:multiLevelType w:val="hybridMultilevel"/>
    <w:tmpl w:val="890E4BC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15:restartNumberingAfterBreak="0">
    <w:nsid w:val="6AA0473C"/>
    <w:multiLevelType w:val="multilevel"/>
    <w:tmpl w:val="17AC9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3D486E"/>
    <w:multiLevelType w:val="multilevel"/>
    <w:tmpl w:val="E442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747C48"/>
    <w:multiLevelType w:val="hybridMultilevel"/>
    <w:tmpl w:val="31CE266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FD7597B"/>
    <w:multiLevelType w:val="multilevel"/>
    <w:tmpl w:val="1D5A4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B4FDE"/>
    <w:multiLevelType w:val="multilevel"/>
    <w:tmpl w:val="44B8B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num w:numId="1" w16cid:durableId="1449396427">
    <w:abstractNumId w:val="18"/>
  </w:num>
  <w:num w:numId="2" w16cid:durableId="1711341848">
    <w:abstractNumId w:val="2"/>
  </w:num>
  <w:num w:numId="3" w16cid:durableId="1917590910">
    <w:abstractNumId w:val="16"/>
  </w:num>
  <w:num w:numId="4" w16cid:durableId="752168064">
    <w:abstractNumId w:val="4"/>
  </w:num>
  <w:num w:numId="5" w16cid:durableId="900213206">
    <w:abstractNumId w:val="4"/>
  </w:num>
  <w:num w:numId="6" w16cid:durableId="1665477188">
    <w:abstractNumId w:val="6"/>
  </w:num>
  <w:num w:numId="7" w16cid:durableId="570311858">
    <w:abstractNumId w:val="5"/>
  </w:num>
  <w:num w:numId="8" w16cid:durableId="1409419115">
    <w:abstractNumId w:val="10"/>
  </w:num>
  <w:num w:numId="9" w16cid:durableId="952249104">
    <w:abstractNumId w:val="17"/>
  </w:num>
  <w:num w:numId="10" w16cid:durableId="414597816">
    <w:abstractNumId w:val="7"/>
  </w:num>
  <w:num w:numId="11" w16cid:durableId="1909343774">
    <w:abstractNumId w:val="12"/>
  </w:num>
  <w:num w:numId="12" w16cid:durableId="1600093402">
    <w:abstractNumId w:val="8"/>
  </w:num>
  <w:num w:numId="13" w16cid:durableId="2332061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2155858">
    <w:abstractNumId w:val="13"/>
  </w:num>
  <w:num w:numId="15" w16cid:durableId="1513688318">
    <w:abstractNumId w:val="13"/>
  </w:num>
  <w:num w:numId="16" w16cid:durableId="1537237014">
    <w:abstractNumId w:val="0"/>
  </w:num>
  <w:num w:numId="17" w16cid:durableId="1382711115">
    <w:abstractNumId w:val="15"/>
  </w:num>
  <w:num w:numId="18" w16cid:durableId="1272786076">
    <w:abstractNumId w:val="9"/>
  </w:num>
  <w:num w:numId="19" w16cid:durableId="1371370933">
    <w:abstractNumId w:val="3"/>
  </w:num>
  <w:num w:numId="20" w16cid:durableId="318970186">
    <w:abstractNumId w:val="1"/>
  </w:num>
  <w:num w:numId="21" w16cid:durableId="1530336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pt-BR" w:vendorID="64" w:dllVersion="4096" w:nlCheck="1" w:checkStyle="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6F1E"/>
    <w:rsid w:val="00004675"/>
    <w:rsid w:val="0001539C"/>
    <w:rsid w:val="000321A1"/>
    <w:rsid w:val="000326B5"/>
    <w:rsid w:val="00036FF7"/>
    <w:rsid w:val="00040C2A"/>
    <w:rsid w:val="000603D1"/>
    <w:rsid w:val="00064D71"/>
    <w:rsid w:val="000726C4"/>
    <w:rsid w:val="000B1A09"/>
    <w:rsid w:val="000B2EC3"/>
    <w:rsid w:val="000B3F20"/>
    <w:rsid w:val="000C3FDA"/>
    <w:rsid w:val="000C437F"/>
    <w:rsid w:val="000C56A6"/>
    <w:rsid w:val="000E23CC"/>
    <w:rsid w:val="000E7146"/>
    <w:rsid w:val="000F0109"/>
    <w:rsid w:val="001010BC"/>
    <w:rsid w:val="00123ADF"/>
    <w:rsid w:val="00123F28"/>
    <w:rsid w:val="001408ED"/>
    <w:rsid w:val="00170AC6"/>
    <w:rsid w:val="00173C4E"/>
    <w:rsid w:val="00182A1C"/>
    <w:rsid w:val="001872E9"/>
    <w:rsid w:val="001A3D1B"/>
    <w:rsid w:val="001C69DA"/>
    <w:rsid w:val="001D6FD8"/>
    <w:rsid w:val="001D7404"/>
    <w:rsid w:val="001E1BD3"/>
    <w:rsid w:val="001E2391"/>
    <w:rsid w:val="001F677C"/>
    <w:rsid w:val="0020457A"/>
    <w:rsid w:val="00224D32"/>
    <w:rsid w:val="002307B5"/>
    <w:rsid w:val="00242D8C"/>
    <w:rsid w:val="00247AB7"/>
    <w:rsid w:val="00247BC6"/>
    <w:rsid w:val="00265EAE"/>
    <w:rsid w:val="002803D7"/>
    <w:rsid w:val="00287772"/>
    <w:rsid w:val="002969C3"/>
    <w:rsid w:val="002C1901"/>
    <w:rsid w:val="002D6312"/>
    <w:rsid w:val="002E3976"/>
    <w:rsid w:val="002E55E6"/>
    <w:rsid w:val="002F11D6"/>
    <w:rsid w:val="002F5D33"/>
    <w:rsid w:val="002F7C9C"/>
    <w:rsid w:val="0030098A"/>
    <w:rsid w:val="0030350E"/>
    <w:rsid w:val="003050B7"/>
    <w:rsid w:val="00310113"/>
    <w:rsid w:val="00323201"/>
    <w:rsid w:val="0032549F"/>
    <w:rsid w:val="00345022"/>
    <w:rsid w:val="00355D62"/>
    <w:rsid w:val="003636E0"/>
    <w:rsid w:val="0037347B"/>
    <w:rsid w:val="00386761"/>
    <w:rsid w:val="00394114"/>
    <w:rsid w:val="00396A38"/>
    <w:rsid w:val="00396AEE"/>
    <w:rsid w:val="003A64BD"/>
    <w:rsid w:val="003B2E19"/>
    <w:rsid w:val="003C1BAA"/>
    <w:rsid w:val="003E7818"/>
    <w:rsid w:val="003F46EA"/>
    <w:rsid w:val="00416359"/>
    <w:rsid w:val="0042689E"/>
    <w:rsid w:val="00443453"/>
    <w:rsid w:val="00454F2D"/>
    <w:rsid w:val="00455DFF"/>
    <w:rsid w:val="00465B33"/>
    <w:rsid w:val="00471017"/>
    <w:rsid w:val="004758A8"/>
    <w:rsid w:val="00476951"/>
    <w:rsid w:val="00482112"/>
    <w:rsid w:val="00483754"/>
    <w:rsid w:val="00484110"/>
    <w:rsid w:val="00487541"/>
    <w:rsid w:val="004954EB"/>
    <w:rsid w:val="004B01F9"/>
    <w:rsid w:val="004B07D9"/>
    <w:rsid w:val="004C2AAB"/>
    <w:rsid w:val="004D16B9"/>
    <w:rsid w:val="004E7CAE"/>
    <w:rsid w:val="004F2B5D"/>
    <w:rsid w:val="004F6175"/>
    <w:rsid w:val="0050451C"/>
    <w:rsid w:val="00507A5D"/>
    <w:rsid w:val="00526CAB"/>
    <w:rsid w:val="00531246"/>
    <w:rsid w:val="00547A4A"/>
    <w:rsid w:val="00551A3A"/>
    <w:rsid w:val="00553276"/>
    <w:rsid w:val="005711F4"/>
    <w:rsid w:val="005920B7"/>
    <w:rsid w:val="00592793"/>
    <w:rsid w:val="005B289C"/>
    <w:rsid w:val="005B4B66"/>
    <w:rsid w:val="005B726E"/>
    <w:rsid w:val="005B7C31"/>
    <w:rsid w:val="005C6D12"/>
    <w:rsid w:val="005D1FDB"/>
    <w:rsid w:val="005F00E7"/>
    <w:rsid w:val="005F2236"/>
    <w:rsid w:val="005F50C7"/>
    <w:rsid w:val="0060115A"/>
    <w:rsid w:val="00607033"/>
    <w:rsid w:val="00614C51"/>
    <w:rsid w:val="00616263"/>
    <w:rsid w:val="00627EF4"/>
    <w:rsid w:val="00631D00"/>
    <w:rsid w:val="006607CA"/>
    <w:rsid w:val="00677026"/>
    <w:rsid w:val="00681294"/>
    <w:rsid w:val="00684B7A"/>
    <w:rsid w:val="00687BC0"/>
    <w:rsid w:val="0069724F"/>
    <w:rsid w:val="006C38B8"/>
    <w:rsid w:val="006C3BFD"/>
    <w:rsid w:val="006D6EE6"/>
    <w:rsid w:val="006D7929"/>
    <w:rsid w:val="006E0049"/>
    <w:rsid w:val="006E3798"/>
    <w:rsid w:val="006F6C3A"/>
    <w:rsid w:val="0070095C"/>
    <w:rsid w:val="00725B17"/>
    <w:rsid w:val="00732331"/>
    <w:rsid w:val="00753976"/>
    <w:rsid w:val="00757834"/>
    <w:rsid w:val="00782773"/>
    <w:rsid w:val="007B5A71"/>
    <w:rsid w:val="007D6975"/>
    <w:rsid w:val="007D6F08"/>
    <w:rsid w:val="007E5B7B"/>
    <w:rsid w:val="007E7496"/>
    <w:rsid w:val="00806DBF"/>
    <w:rsid w:val="00842C1E"/>
    <w:rsid w:val="00852961"/>
    <w:rsid w:val="00873F37"/>
    <w:rsid w:val="008740CB"/>
    <w:rsid w:val="00876CEC"/>
    <w:rsid w:val="008915FB"/>
    <w:rsid w:val="00891920"/>
    <w:rsid w:val="008A1B53"/>
    <w:rsid w:val="008A5D38"/>
    <w:rsid w:val="008B4822"/>
    <w:rsid w:val="008C161E"/>
    <w:rsid w:val="008C6E52"/>
    <w:rsid w:val="008D043D"/>
    <w:rsid w:val="008D56A0"/>
    <w:rsid w:val="008F2742"/>
    <w:rsid w:val="008F7F0C"/>
    <w:rsid w:val="00905A0B"/>
    <w:rsid w:val="009125E3"/>
    <w:rsid w:val="00945370"/>
    <w:rsid w:val="00963ADB"/>
    <w:rsid w:val="009664AA"/>
    <w:rsid w:val="009727E1"/>
    <w:rsid w:val="00980CB6"/>
    <w:rsid w:val="009848BC"/>
    <w:rsid w:val="009A6037"/>
    <w:rsid w:val="009B7DBA"/>
    <w:rsid w:val="009C1EF4"/>
    <w:rsid w:val="009C7712"/>
    <w:rsid w:val="009D515A"/>
    <w:rsid w:val="009E16FD"/>
    <w:rsid w:val="009F4163"/>
    <w:rsid w:val="009F4F6C"/>
    <w:rsid w:val="00A07141"/>
    <w:rsid w:val="00A15AE4"/>
    <w:rsid w:val="00A32417"/>
    <w:rsid w:val="00A5342C"/>
    <w:rsid w:val="00A57DE9"/>
    <w:rsid w:val="00A82064"/>
    <w:rsid w:val="00A905B2"/>
    <w:rsid w:val="00AA2E1E"/>
    <w:rsid w:val="00AA5084"/>
    <w:rsid w:val="00AB3F8E"/>
    <w:rsid w:val="00AE211E"/>
    <w:rsid w:val="00AE3BEA"/>
    <w:rsid w:val="00B1237C"/>
    <w:rsid w:val="00B1313C"/>
    <w:rsid w:val="00B23EE2"/>
    <w:rsid w:val="00B25677"/>
    <w:rsid w:val="00B355E5"/>
    <w:rsid w:val="00B431E3"/>
    <w:rsid w:val="00B5269B"/>
    <w:rsid w:val="00B71418"/>
    <w:rsid w:val="00B75D92"/>
    <w:rsid w:val="00BA6900"/>
    <w:rsid w:val="00BB1B8E"/>
    <w:rsid w:val="00BC0584"/>
    <w:rsid w:val="00BC58EA"/>
    <w:rsid w:val="00BD30B5"/>
    <w:rsid w:val="00BE5D30"/>
    <w:rsid w:val="00BF3473"/>
    <w:rsid w:val="00C04D25"/>
    <w:rsid w:val="00C10E0A"/>
    <w:rsid w:val="00C12BB8"/>
    <w:rsid w:val="00C209F8"/>
    <w:rsid w:val="00C2367D"/>
    <w:rsid w:val="00C32E78"/>
    <w:rsid w:val="00C600D9"/>
    <w:rsid w:val="00C73CC7"/>
    <w:rsid w:val="00C800DC"/>
    <w:rsid w:val="00C80C09"/>
    <w:rsid w:val="00C90EEE"/>
    <w:rsid w:val="00C918EA"/>
    <w:rsid w:val="00C947FF"/>
    <w:rsid w:val="00C960BA"/>
    <w:rsid w:val="00C96CC1"/>
    <w:rsid w:val="00CA0C2F"/>
    <w:rsid w:val="00CA4B9A"/>
    <w:rsid w:val="00CA6AF6"/>
    <w:rsid w:val="00CB6263"/>
    <w:rsid w:val="00CC6C0E"/>
    <w:rsid w:val="00CD6385"/>
    <w:rsid w:val="00CE3871"/>
    <w:rsid w:val="00CE7C70"/>
    <w:rsid w:val="00D10E77"/>
    <w:rsid w:val="00D4158F"/>
    <w:rsid w:val="00D45BE1"/>
    <w:rsid w:val="00D53696"/>
    <w:rsid w:val="00D602F4"/>
    <w:rsid w:val="00D72D93"/>
    <w:rsid w:val="00D8307C"/>
    <w:rsid w:val="00D843B7"/>
    <w:rsid w:val="00D858E7"/>
    <w:rsid w:val="00DA79B7"/>
    <w:rsid w:val="00DB79C6"/>
    <w:rsid w:val="00DC6771"/>
    <w:rsid w:val="00DC7978"/>
    <w:rsid w:val="00E046BB"/>
    <w:rsid w:val="00E11D75"/>
    <w:rsid w:val="00E16D69"/>
    <w:rsid w:val="00E17516"/>
    <w:rsid w:val="00E234B3"/>
    <w:rsid w:val="00E25877"/>
    <w:rsid w:val="00E36F1E"/>
    <w:rsid w:val="00E4121A"/>
    <w:rsid w:val="00E47736"/>
    <w:rsid w:val="00E56810"/>
    <w:rsid w:val="00E5700F"/>
    <w:rsid w:val="00E7242C"/>
    <w:rsid w:val="00E87148"/>
    <w:rsid w:val="00EA3FB1"/>
    <w:rsid w:val="00EB0B0F"/>
    <w:rsid w:val="00EB3259"/>
    <w:rsid w:val="00EC371C"/>
    <w:rsid w:val="00EC37F9"/>
    <w:rsid w:val="00EC78DF"/>
    <w:rsid w:val="00ED1511"/>
    <w:rsid w:val="00ED3004"/>
    <w:rsid w:val="00EE3ABA"/>
    <w:rsid w:val="00EE5827"/>
    <w:rsid w:val="00EF5001"/>
    <w:rsid w:val="00F000FF"/>
    <w:rsid w:val="00F132D3"/>
    <w:rsid w:val="00F147F7"/>
    <w:rsid w:val="00F328EB"/>
    <w:rsid w:val="00F55586"/>
    <w:rsid w:val="00F67252"/>
    <w:rsid w:val="00F85074"/>
    <w:rsid w:val="00F91D0C"/>
    <w:rsid w:val="00FB38FB"/>
    <w:rsid w:val="00FB46CE"/>
    <w:rsid w:val="00FC648B"/>
    <w:rsid w:val="00FE2ED6"/>
    <w:rsid w:val="00FF22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C290E5A"/>
  <w15:docId w15:val="{09FF29A4-B522-4CD7-A8BD-264028198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D3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E36F1E"/>
    <w:pPr>
      <w:tabs>
        <w:tab w:val="center" w:pos="4419"/>
        <w:tab w:val="right" w:pos="8838"/>
      </w:tabs>
    </w:pPr>
  </w:style>
  <w:style w:type="character" w:customStyle="1" w:styleId="CabealhoChar">
    <w:name w:val="Cabeçalho Char"/>
    <w:basedOn w:val="Fontepargpadro"/>
    <w:link w:val="Cabealho"/>
    <w:uiPriority w:val="99"/>
    <w:rsid w:val="00E36F1E"/>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E36F1E"/>
    <w:pPr>
      <w:tabs>
        <w:tab w:val="center" w:pos="4419"/>
        <w:tab w:val="right" w:pos="8838"/>
      </w:tabs>
    </w:pPr>
  </w:style>
  <w:style w:type="character" w:customStyle="1" w:styleId="RodapChar">
    <w:name w:val="Rodapé Char"/>
    <w:basedOn w:val="Fontepargpadro"/>
    <w:link w:val="Rodap"/>
    <w:uiPriority w:val="99"/>
    <w:rsid w:val="00E36F1E"/>
    <w:rPr>
      <w:rFonts w:ascii="Times New Roman" w:eastAsia="Times New Roman" w:hAnsi="Times New Roman" w:cs="Times New Roman"/>
      <w:sz w:val="24"/>
      <w:szCs w:val="24"/>
      <w:lang w:eastAsia="pt-BR"/>
    </w:rPr>
  </w:style>
  <w:style w:type="table" w:styleId="Tabelacomgrade">
    <w:name w:val="Table Grid"/>
    <w:basedOn w:val="Tabelanormal"/>
    <w:rsid w:val="00E36F1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36F1E"/>
    <w:pPr>
      <w:spacing w:after="200" w:line="276" w:lineRule="auto"/>
      <w:ind w:left="720"/>
      <w:contextualSpacing/>
    </w:pPr>
    <w:rPr>
      <w:rFonts w:ascii="Calibri" w:hAnsi="Calibri"/>
      <w:sz w:val="22"/>
      <w:szCs w:val="22"/>
    </w:rPr>
  </w:style>
  <w:style w:type="character" w:styleId="Hyperlink">
    <w:name w:val="Hyperlink"/>
    <w:basedOn w:val="Fontepargpadro"/>
    <w:unhideWhenUsed/>
    <w:rsid w:val="00E36F1E"/>
    <w:rPr>
      <w:color w:val="0563C1" w:themeColor="hyperlink"/>
      <w:u w:val="single"/>
    </w:rPr>
  </w:style>
  <w:style w:type="paragraph" w:customStyle="1" w:styleId="Standard">
    <w:name w:val="Standard"/>
    <w:rsid w:val="00E36F1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Refdecomentrio">
    <w:name w:val="annotation reference"/>
    <w:basedOn w:val="Fontepargpadro"/>
    <w:semiHidden/>
    <w:unhideWhenUsed/>
    <w:rsid w:val="00E36F1E"/>
    <w:rPr>
      <w:sz w:val="16"/>
      <w:szCs w:val="16"/>
    </w:rPr>
  </w:style>
  <w:style w:type="paragraph" w:styleId="Textodecomentrio">
    <w:name w:val="annotation text"/>
    <w:basedOn w:val="Normal"/>
    <w:link w:val="TextodecomentrioChar"/>
    <w:semiHidden/>
    <w:unhideWhenUsed/>
    <w:rsid w:val="00E36F1E"/>
    <w:rPr>
      <w:sz w:val="20"/>
      <w:szCs w:val="20"/>
    </w:rPr>
  </w:style>
  <w:style w:type="character" w:customStyle="1" w:styleId="TextodecomentrioChar">
    <w:name w:val="Texto de comentário Char"/>
    <w:basedOn w:val="Fontepargpadro"/>
    <w:link w:val="Textodecomentrio"/>
    <w:semiHidden/>
    <w:rsid w:val="00E36F1E"/>
    <w:rPr>
      <w:rFonts w:ascii="Times New Roman" w:eastAsia="Times New Roman" w:hAnsi="Times New Roman" w:cs="Times New Roman"/>
      <w:sz w:val="20"/>
      <w:szCs w:val="20"/>
      <w:lang w:eastAsia="pt-BR"/>
    </w:rPr>
  </w:style>
  <w:style w:type="paragraph" w:customStyle="1" w:styleId="RODAP0">
    <w:name w:val="RODAPÉ"/>
    <w:basedOn w:val="Normal"/>
    <w:uiPriority w:val="99"/>
    <w:rsid w:val="00E36F1E"/>
    <w:pPr>
      <w:widowControl w:val="0"/>
      <w:tabs>
        <w:tab w:val="left" w:pos="340"/>
      </w:tabs>
      <w:autoSpaceDE w:val="0"/>
      <w:autoSpaceDN w:val="0"/>
      <w:adjustRightInd w:val="0"/>
      <w:spacing w:line="288" w:lineRule="auto"/>
      <w:ind w:left="340" w:hanging="340"/>
      <w:jc w:val="both"/>
      <w:textAlignment w:val="center"/>
    </w:pPr>
    <w:rPr>
      <w:rFonts w:ascii="OfficinaSerif-Book" w:hAnsi="OfficinaSerif-Book" w:cs="OfficinaSerif-Book"/>
      <w:color w:val="000000"/>
      <w:sz w:val="16"/>
      <w:szCs w:val="16"/>
    </w:rPr>
  </w:style>
  <w:style w:type="paragraph" w:styleId="Textodenotaderodap">
    <w:name w:val="footnote text"/>
    <w:basedOn w:val="Normal"/>
    <w:link w:val="TextodenotaderodapChar"/>
    <w:semiHidden/>
    <w:unhideWhenUsed/>
    <w:rsid w:val="00E36F1E"/>
    <w:rPr>
      <w:sz w:val="20"/>
      <w:szCs w:val="20"/>
    </w:rPr>
  </w:style>
  <w:style w:type="character" w:customStyle="1" w:styleId="TextodenotaderodapChar">
    <w:name w:val="Texto de nota de rodapé Char"/>
    <w:basedOn w:val="Fontepargpadro"/>
    <w:link w:val="Textodenotaderodap"/>
    <w:semiHidden/>
    <w:rsid w:val="00E36F1E"/>
    <w:rPr>
      <w:rFonts w:ascii="Times New Roman" w:eastAsia="Times New Roman" w:hAnsi="Times New Roman" w:cs="Times New Roman"/>
      <w:sz w:val="20"/>
      <w:szCs w:val="20"/>
      <w:lang w:eastAsia="pt-BR"/>
    </w:rPr>
  </w:style>
  <w:style w:type="character" w:styleId="Refdenotaderodap">
    <w:name w:val="footnote reference"/>
    <w:basedOn w:val="Fontepargpadro"/>
    <w:semiHidden/>
    <w:unhideWhenUsed/>
    <w:rsid w:val="00E36F1E"/>
    <w:rPr>
      <w:vertAlign w:val="superscript"/>
    </w:rPr>
  </w:style>
  <w:style w:type="paragraph" w:styleId="Legenda">
    <w:name w:val="caption"/>
    <w:basedOn w:val="Normal"/>
    <w:qFormat/>
    <w:rsid w:val="00CA4B9A"/>
    <w:pPr>
      <w:suppressLineNumbers/>
      <w:spacing w:before="120" w:after="120"/>
    </w:pPr>
    <w:rPr>
      <w:rFonts w:ascii="Arial" w:hAnsi="Arial" w:cs="Mangal"/>
      <w:i/>
      <w:iCs/>
      <w:lang w:eastAsia="zh-CN"/>
    </w:rPr>
  </w:style>
  <w:style w:type="paragraph" w:styleId="Assuntodocomentrio">
    <w:name w:val="annotation subject"/>
    <w:basedOn w:val="Textodecomentrio"/>
    <w:next w:val="Textodecomentrio"/>
    <w:link w:val="AssuntodocomentrioChar"/>
    <w:uiPriority w:val="99"/>
    <w:semiHidden/>
    <w:unhideWhenUsed/>
    <w:rsid w:val="009C1EF4"/>
    <w:rPr>
      <w:b/>
      <w:bCs/>
    </w:rPr>
  </w:style>
  <w:style w:type="character" w:customStyle="1" w:styleId="AssuntodocomentrioChar">
    <w:name w:val="Assunto do comentário Char"/>
    <w:basedOn w:val="TextodecomentrioChar"/>
    <w:link w:val="Assuntodocomentrio"/>
    <w:uiPriority w:val="99"/>
    <w:semiHidden/>
    <w:rsid w:val="009C1EF4"/>
    <w:rPr>
      <w:rFonts w:ascii="Times New Roman" w:eastAsia="Times New Roman" w:hAnsi="Times New Roman" w:cs="Times New Roman"/>
      <w:b/>
      <w:bCs/>
      <w:sz w:val="20"/>
      <w:szCs w:val="20"/>
      <w:lang w:eastAsia="pt-BR"/>
    </w:rPr>
  </w:style>
  <w:style w:type="paragraph" w:styleId="NormalWeb">
    <w:name w:val="Normal (Web)"/>
    <w:basedOn w:val="Normal"/>
    <w:uiPriority w:val="99"/>
    <w:semiHidden/>
    <w:unhideWhenUsed/>
    <w:rsid w:val="006E0049"/>
    <w:pPr>
      <w:spacing w:before="100" w:beforeAutospacing="1" w:after="100" w:afterAutospacing="1"/>
    </w:pPr>
  </w:style>
  <w:style w:type="character" w:customStyle="1" w:styleId="whitespace-normal">
    <w:name w:val="whitespace-normal"/>
    <w:basedOn w:val="Fontepargpadro"/>
    <w:rsid w:val="006E0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92512">
      <w:bodyDiv w:val="1"/>
      <w:marLeft w:val="0"/>
      <w:marRight w:val="0"/>
      <w:marTop w:val="0"/>
      <w:marBottom w:val="0"/>
      <w:divBdr>
        <w:top w:val="none" w:sz="0" w:space="0" w:color="auto"/>
        <w:left w:val="none" w:sz="0" w:space="0" w:color="auto"/>
        <w:bottom w:val="none" w:sz="0" w:space="0" w:color="auto"/>
        <w:right w:val="none" w:sz="0" w:space="0" w:color="auto"/>
      </w:divBdr>
    </w:div>
    <w:div w:id="256257173">
      <w:bodyDiv w:val="1"/>
      <w:marLeft w:val="0"/>
      <w:marRight w:val="0"/>
      <w:marTop w:val="0"/>
      <w:marBottom w:val="0"/>
      <w:divBdr>
        <w:top w:val="none" w:sz="0" w:space="0" w:color="auto"/>
        <w:left w:val="none" w:sz="0" w:space="0" w:color="auto"/>
        <w:bottom w:val="none" w:sz="0" w:space="0" w:color="auto"/>
        <w:right w:val="none" w:sz="0" w:space="0" w:color="auto"/>
      </w:divBdr>
    </w:div>
    <w:div w:id="323508430">
      <w:bodyDiv w:val="1"/>
      <w:marLeft w:val="0"/>
      <w:marRight w:val="0"/>
      <w:marTop w:val="0"/>
      <w:marBottom w:val="0"/>
      <w:divBdr>
        <w:top w:val="none" w:sz="0" w:space="0" w:color="auto"/>
        <w:left w:val="none" w:sz="0" w:space="0" w:color="auto"/>
        <w:bottom w:val="none" w:sz="0" w:space="0" w:color="auto"/>
        <w:right w:val="none" w:sz="0" w:space="0" w:color="auto"/>
      </w:divBdr>
    </w:div>
    <w:div w:id="602882551">
      <w:bodyDiv w:val="1"/>
      <w:marLeft w:val="0"/>
      <w:marRight w:val="0"/>
      <w:marTop w:val="0"/>
      <w:marBottom w:val="0"/>
      <w:divBdr>
        <w:top w:val="none" w:sz="0" w:space="0" w:color="auto"/>
        <w:left w:val="none" w:sz="0" w:space="0" w:color="auto"/>
        <w:bottom w:val="none" w:sz="0" w:space="0" w:color="auto"/>
        <w:right w:val="none" w:sz="0" w:space="0" w:color="auto"/>
      </w:divBdr>
    </w:div>
    <w:div w:id="975110404">
      <w:bodyDiv w:val="1"/>
      <w:marLeft w:val="0"/>
      <w:marRight w:val="0"/>
      <w:marTop w:val="0"/>
      <w:marBottom w:val="0"/>
      <w:divBdr>
        <w:top w:val="none" w:sz="0" w:space="0" w:color="auto"/>
        <w:left w:val="none" w:sz="0" w:space="0" w:color="auto"/>
        <w:bottom w:val="none" w:sz="0" w:space="0" w:color="auto"/>
        <w:right w:val="none" w:sz="0" w:space="0" w:color="auto"/>
      </w:divBdr>
    </w:div>
    <w:div w:id="1257905900">
      <w:bodyDiv w:val="1"/>
      <w:marLeft w:val="0"/>
      <w:marRight w:val="0"/>
      <w:marTop w:val="0"/>
      <w:marBottom w:val="0"/>
      <w:divBdr>
        <w:top w:val="none" w:sz="0" w:space="0" w:color="auto"/>
        <w:left w:val="none" w:sz="0" w:space="0" w:color="auto"/>
        <w:bottom w:val="none" w:sz="0" w:space="0" w:color="auto"/>
        <w:right w:val="none" w:sz="0" w:space="0" w:color="auto"/>
      </w:divBdr>
    </w:div>
    <w:div w:id="150230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C016B-5DCA-4235-885A-2567EB282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7</Pages>
  <Words>2481</Words>
  <Characters>13398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Franciele De Oliveira</dc:creator>
  <cp:lastModifiedBy>User</cp:lastModifiedBy>
  <cp:revision>116</cp:revision>
  <cp:lastPrinted>2026-01-05T11:35:00Z</cp:lastPrinted>
  <dcterms:created xsi:type="dcterms:W3CDTF">2024-02-01T14:00:00Z</dcterms:created>
  <dcterms:modified xsi:type="dcterms:W3CDTF">2026-02-26T19:41:00Z</dcterms:modified>
</cp:coreProperties>
</file>