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63D2" w14:textId="3DAAEF07"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4F7F75">
        <w:rPr>
          <w:rFonts w:ascii="Arial" w:eastAsia="Arial" w:hAnsi="Arial" w:cs="Arial"/>
          <w:b/>
        </w:rPr>
        <w:t>30</w:t>
      </w:r>
      <w:r w:rsidRPr="00492F7B">
        <w:rPr>
          <w:rFonts w:ascii="Arial" w:eastAsia="Arial" w:hAnsi="Arial" w:cs="Arial"/>
          <w:b/>
        </w:rPr>
        <w:t>/2024</w:t>
      </w:r>
      <w:r w:rsidR="00EC515E">
        <w:rPr>
          <w:rFonts w:ascii="Arial" w:eastAsia="Arial" w:hAnsi="Arial" w:cs="Arial"/>
          <w:b/>
        </w:rPr>
        <w:t xml:space="preserve">  </w:t>
      </w:r>
    </w:p>
    <w:p w14:paraId="137418F5" w14:textId="3B3374D1" w:rsidR="00AF1B84" w:rsidRDefault="00AF1B84" w:rsidP="00F34D41">
      <w:pPr>
        <w:tabs>
          <w:tab w:val="left" w:pos="4253"/>
        </w:tabs>
        <w:spacing w:before="120" w:after="0" w:line="360" w:lineRule="auto"/>
        <w:rPr>
          <w:rFonts w:ascii="Arial" w:eastAsia="Arial" w:hAnsi="Arial" w:cs="Arial"/>
          <w:b/>
        </w:rPr>
      </w:pPr>
      <w:r w:rsidRPr="006D2596">
        <w:rPr>
          <w:bCs/>
          <w:noProof/>
          <w:sz w:val="23"/>
          <w:szCs w:val="23"/>
        </w:rPr>
        <mc:AlternateContent>
          <mc:Choice Requires="wps">
            <w:drawing>
              <wp:anchor distT="0" distB="0" distL="114300" distR="114300" simplePos="0" relativeHeight="251659264" behindDoc="0" locked="0" layoutInCell="1" allowOverlap="1" wp14:anchorId="055AEE4E" wp14:editId="36254B9C">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346DF" id="Retângulo 1" o:spid="_x0000_s1026" style="position:absolute;margin-left:-12.3pt;margin-top:16.95pt;width:484.5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filled="f" strokeweight="2.25pt"/>
            </w:pict>
          </mc:Fallback>
        </mc:AlternateContent>
      </w:r>
    </w:p>
    <w:p w14:paraId="16E3F646" w14:textId="77777777" w:rsidR="00156B49" w:rsidRDefault="00AF1B84" w:rsidP="00AF1B84">
      <w:pPr>
        <w:widowControl w:val="0"/>
        <w:autoSpaceDE w:val="0"/>
        <w:autoSpaceDN w:val="0"/>
        <w:spacing w:after="0" w:line="240" w:lineRule="auto"/>
        <w:jc w:val="both"/>
        <w:rPr>
          <w:rFonts w:ascii="Arial" w:eastAsia="Times New Roman" w:hAnsi="Arial" w:cs="Arial"/>
          <w:b/>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 xml:space="preserve">DA EXCLUSIVIDADE: PROCESSO EXCLUSIVO PARA M.E, MEI e E.P.P </w:t>
      </w:r>
    </w:p>
    <w:p w14:paraId="03556098" w14:textId="426BA948" w:rsidR="00AF1B84" w:rsidRPr="00AF1B84" w:rsidRDefault="00AF1B84" w:rsidP="00AF1B84">
      <w:pPr>
        <w:widowControl w:val="0"/>
        <w:autoSpaceDE w:val="0"/>
        <w:autoSpaceDN w:val="0"/>
        <w:spacing w:after="0" w:line="240" w:lineRule="auto"/>
        <w:jc w:val="both"/>
        <w:rPr>
          <w:rFonts w:ascii="Arial" w:eastAsia="Times New Roman" w:hAnsi="Arial" w:cs="Arial"/>
          <w:bCs/>
          <w:kern w:val="0"/>
          <w:sz w:val="23"/>
          <w:szCs w:val="23"/>
          <w:lang w:val="pt-PT" w:eastAsia="en-US"/>
          <w14:ligatures w14:val="none"/>
        </w:rPr>
      </w:pPr>
      <w:r w:rsidRPr="00AF1B84">
        <w:rPr>
          <w:rFonts w:ascii="Arial" w:eastAsia="Times New Roman" w:hAnsi="Arial" w:cs="Arial"/>
          <w:b/>
          <w:kern w:val="0"/>
          <w:sz w:val="23"/>
          <w:szCs w:val="23"/>
          <w:lang w:val="pt-PT" w:eastAsia="en-US"/>
          <w14:ligatures w14:val="none"/>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AF1B84">
        <w:rPr>
          <w:rFonts w:ascii="Arial" w:eastAsia="Times New Roman" w:hAnsi="Arial" w:cs="Arial"/>
          <w:bCs/>
          <w:kern w:val="0"/>
          <w:sz w:val="23"/>
          <w:szCs w:val="23"/>
          <w:lang w:val="pt-PT" w:eastAsia="en-US"/>
          <w14:ligatures w14:val="none"/>
        </w:rPr>
        <w:t>.</w:t>
      </w:r>
    </w:p>
    <w:p w14:paraId="1AE7EB48" w14:textId="77777777" w:rsidR="00AF1B84" w:rsidRDefault="00AF1B84" w:rsidP="00AF1B8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rPr>
      </w:pP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47EBD9D9"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3707DA">
        <w:rPr>
          <w:rFonts w:ascii="Arial" w:eastAsia="Arial" w:hAnsi="Arial" w:cs="Arial"/>
          <w:b/>
          <w:spacing w:val="14"/>
        </w:rPr>
        <w:t xml:space="preserve">nº </w:t>
      </w:r>
      <w:r w:rsidR="00071408">
        <w:rPr>
          <w:rFonts w:ascii="Arial" w:eastAsia="Arial" w:hAnsi="Arial" w:cs="Arial"/>
          <w:b/>
          <w:spacing w:val="14"/>
        </w:rPr>
        <w:t>75</w:t>
      </w:r>
      <w:r w:rsidR="00F02CBB" w:rsidRPr="003707DA">
        <w:rPr>
          <w:rFonts w:ascii="Arial" w:eastAsia="Arial" w:hAnsi="Arial" w:cs="Arial"/>
          <w:b/>
          <w:spacing w:val="14"/>
        </w:rPr>
        <w:t>/2024</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6E271A92"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 xml:space="preserve"> </w:t>
      </w:r>
      <w:r w:rsidRPr="00492F7B">
        <w:rPr>
          <w:rFonts w:ascii="Arial" w:eastAsia="Arial" w:hAnsi="Arial" w:cs="Arial"/>
          <w:b/>
          <w:bCs/>
          <w:spacing w:val="14"/>
        </w:rPr>
        <w:t>Observação: Sessão pública gravada em áudio e vídeo em atendimento ao 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1896F003" w:rsidR="00565F0C" w:rsidRPr="00492F7B" w:rsidRDefault="009D29E4" w:rsidP="00F34D41">
      <w:pPr>
        <w:spacing w:after="0" w:line="360" w:lineRule="auto"/>
        <w:ind w:left="3119" w:right="57"/>
        <w:jc w:val="both"/>
        <w:rPr>
          <w:rFonts w:ascii="Arial" w:eastAsia="Arial" w:hAnsi="Arial" w:cs="Arial"/>
          <w:b/>
          <w:i/>
          <w:spacing w:val="14"/>
        </w:rPr>
      </w:pPr>
      <w:r>
        <w:rPr>
          <w:rFonts w:ascii="Arial" w:eastAsia="Arial" w:hAnsi="Arial" w:cs="Arial"/>
          <w:b/>
          <w:i/>
          <w:spacing w:val="14"/>
        </w:rPr>
        <w:t xml:space="preserve">EDITAL DE PREGÃO PARA AQUISIÇÃO DE </w:t>
      </w:r>
      <w:r w:rsidR="00841AF9">
        <w:rPr>
          <w:rFonts w:ascii="Arial" w:eastAsia="Arial" w:hAnsi="Arial" w:cs="Arial"/>
          <w:b/>
          <w:i/>
          <w:spacing w:val="14"/>
        </w:rPr>
        <w:t xml:space="preserve">CESTAS BÁSICAS </w:t>
      </w:r>
      <w:r>
        <w:rPr>
          <w:rFonts w:ascii="Arial" w:eastAsia="Arial" w:hAnsi="Arial" w:cs="Arial"/>
          <w:b/>
          <w:i/>
          <w:spacing w:val="14"/>
        </w:rPr>
        <w:t>PARA SECRETARIA MUN</w:t>
      </w:r>
      <w:r w:rsidR="004755F0">
        <w:rPr>
          <w:rFonts w:ascii="Arial" w:eastAsia="Arial" w:hAnsi="Arial" w:cs="Arial"/>
          <w:b/>
          <w:i/>
          <w:spacing w:val="14"/>
        </w:rPr>
        <w:t>I</w:t>
      </w:r>
      <w:r>
        <w:rPr>
          <w:rFonts w:ascii="Arial" w:eastAsia="Arial" w:hAnsi="Arial" w:cs="Arial"/>
          <w:b/>
          <w:i/>
          <w:spacing w:val="14"/>
        </w:rPr>
        <w:t xml:space="preserve">CIPAL DE </w:t>
      </w:r>
      <w:r w:rsidR="00841AF9">
        <w:rPr>
          <w:rFonts w:ascii="Arial" w:eastAsia="Arial" w:hAnsi="Arial" w:cs="Arial"/>
          <w:b/>
          <w:i/>
          <w:spacing w:val="14"/>
        </w:rPr>
        <w:t xml:space="preserve">ASSISTENCIA SOCIAL </w:t>
      </w:r>
      <w:r w:rsidR="00975454" w:rsidRPr="00492F7B">
        <w:rPr>
          <w:rFonts w:ascii="Arial" w:eastAsia="Arial" w:hAnsi="Arial" w:cs="Arial"/>
          <w:b/>
          <w:i/>
          <w:spacing w:val="14"/>
        </w:rPr>
        <w:t>DE MIRAGUAÍ-RS.</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5B472415"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 xml:space="preserve">A sessão do pregão presencial será realizada no seguinte endereço: Av. Ijuí, 1593, centro de </w:t>
      </w:r>
      <w:proofErr w:type="spellStart"/>
      <w:r w:rsidRPr="00492F7B">
        <w:rPr>
          <w:rFonts w:ascii="Arial" w:eastAsia="Arial" w:hAnsi="Arial" w:cs="Arial"/>
        </w:rPr>
        <w:t>Miraguaí</w:t>
      </w:r>
      <w:proofErr w:type="spellEnd"/>
      <w:r w:rsidRPr="00492F7B">
        <w:rPr>
          <w:rFonts w:ascii="Arial" w:eastAsia="Arial" w:hAnsi="Arial" w:cs="Arial"/>
        </w:rPr>
        <w:t xml:space="preserve"> RS,</w:t>
      </w:r>
      <w:r w:rsidR="00F02CBB" w:rsidRPr="00492F7B">
        <w:rPr>
          <w:rFonts w:ascii="Arial" w:eastAsia="Arial" w:hAnsi="Arial" w:cs="Arial"/>
        </w:rPr>
        <w:t xml:space="preserve"> </w:t>
      </w:r>
      <w:r w:rsidR="000C4302" w:rsidRPr="00370631">
        <w:rPr>
          <w:rFonts w:ascii="Arial" w:eastAsia="Arial" w:hAnsi="Arial" w:cs="Arial"/>
          <w:b/>
        </w:rPr>
        <w:t xml:space="preserve">às </w:t>
      </w:r>
      <w:r w:rsidR="00A34E55">
        <w:rPr>
          <w:rFonts w:ascii="Arial" w:eastAsia="Arial" w:hAnsi="Arial" w:cs="Arial"/>
          <w:b/>
        </w:rPr>
        <w:t>09</w:t>
      </w:r>
      <w:r w:rsidR="000C4302" w:rsidRPr="00370631">
        <w:rPr>
          <w:rFonts w:ascii="Arial" w:eastAsia="Arial" w:hAnsi="Arial" w:cs="Arial"/>
          <w:b/>
        </w:rPr>
        <w:t>:00 (</w:t>
      </w:r>
      <w:r w:rsidR="00A34E55">
        <w:rPr>
          <w:rFonts w:ascii="Arial" w:eastAsia="Arial" w:hAnsi="Arial" w:cs="Arial"/>
          <w:b/>
        </w:rPr>
        <w:t>nove</w:t>
      </w:r>
      <w:r w:rsidR="000C4302" w:rsidRPr="00370631">
        <w:rPr>
          <w:rFonts w:ascii="Arial" w:eastAsia="Arial" w:hAnsi="Arial" w:cs="Arial"/>
          <w:b/>
        </w:rPr>
        <w:t xml:space="preserve">) horas do dia </w:t>
      </w:r>
      <w:r w:rsidR="00A34E55">
        <w:rPr>
          <w:rFonts w:ascii="Arial" w:eastAsia="Arial" w:hAnsi="Arial" w:cs="Arial"/>
          <w:b/>
        </w:rPr>
        <w:t>primeiro (01)</w:t>
      </w:r>
      <w:r w:rsidR="006544E2">
        <w:rPr>
          <w:rFonts w:ascii="Arial" w:eastAsia="Arial" w:hAnsi="Arial" w:cs="Arial"/>
          <w:b/>
        </w:rPr>
        <w:t xml:space="preserve"> de </w:t>
      </w:r>
      <w:proofErr w:type="gramStart"/>
      <w:r w:rsidR="00A34E55">
        <w:rPr>
          <w:rFonts w:ascii="Arial" w:eastAsia="Arial" w:hAnsi="Arial" w:cs="Arial"/>
          <w:b/>
        </w:rPr>
        <w:t>Agosto</w:t>
      </w:r>
      <w:proofErr w:type="gramEnd"/>
      <w:r w:rsidR="006544E2">
        <w:rPr>
          <w:rFonts w:ascii="Arial" w:eastAsia="Arial" w:hAnsi="Arial" w:cs="Arial"/>
          <w:b/>
        </w:rPr>
        <w:t xml:space="preserve"> de </w:t>
      </w:r>
      <w:r w:rsidR="00F02CBB" w:rsidRPr="00370631">
        <w:rPr>
          <w:rFonts w:ascii="Arial" w:eastAsia="Arial" w:hAnsi="Arial" w:cs="Arial"/>
          <w:b/>
        </w:rPr>
        <w:t>2024</w:t>
      </w:r>
      <w:r w:rsidRPr="00492F7B">
        <w:rPr>
          <w:rFonts w:ascii="Arial" w:eastAsia="Arial" w:hAnsi="Arial" w:cs="Arial"/>
        </w:rPr>
        <w:t>,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379CD985" w:rsidR="00565F0C" w:rsidRPr="00DF24C8" w:rsidRDefault="00E03FB8" w:rsidP="005C6C04">
      <w:pPr>
        <w:ind w:firstLine="709"/>
        <w:jc w:val="both"/>
        <w:rPr>
          <w:rFonts w:ascii="Arial" w:hAnsi="Arial" w:cs="Arial"/>
        </w:rPr>
      </w:pPr>
      <w:r w:rsidRPr="00DF24C8">
        <w:rPr>
          <w:rFonts w:ascii="Arial" w:eastAsia="Arial" w:hAnsi="Arial" w:cs="Arial"/>
        </w:rPr>
        <w:t xml:space="preserve">Constitui objeto da presente licitação </w:t>
      </w:r>
      <w:r w:rsidR="00481DF0" w:rsidRPr="00DF24C8">
        <w:rPr>
          <w:rFonts w:ascii="Arial" w:eastAsia="Arial" w:hAnsi="Arial" w:cs="Arial"/>
        </w:rPr>
        <w:t xml:space="preserve">para </w:t>
      </w:r>
      <w:r w:rsidR="00481DF0" w:rsidRPr="00DF24C8">
        <w:rPr>
          <w:rFonts w:ascii="Arial" w:eastAsia="Arial" w:hAnsi="Arial" w:cs="Arial"/>
          <w:b/>
        </w:rPr>
        <w:t xml:space="preserve">Aquisição de </w:t>
      </w:r>
      <w:r w:rsidR="00841AF9">
        <w:rPr>
          <w:rFonts w:ascii="Arial" w:eastAsia="Arial" w:hAnsi="Arial" w:cs="Arial"/>
          <w:b/>
        </w:rPr>
        <w:t>cestas básicas</w:t>
      </w:r>
      <w:r w:rsidR="00481DF0" w:rsidRPr="00DF24C8">
        <w:rPr>
          <w:rFonts w:ascii="Arial" w:eastAsia="Arial" w:hAnsi="Arial" w:cs="Arial"/>
          <w:b/>
        </w:rPr>
        <w:t xml:space="preserve"> para a Secretaria Municipal de </w:t>
      </w:r>
      <w:r w:rsidR="00841AF9">
        <w:rPr>
          <w:rFonts w:ascii="Arial" w:eastAsia="Arial" w:hAnsi="Arial" w:cs="Arial"/>
          <w:b/>
        </w:rPr>
        <w:t>Assistência Social</w:t>
      </w:r>
      <w:r w:rsidR="00481DF0" w:rsidRPr="00DF24C8">
        <w:rPr>
          <w:rFonts w:ascii="Arial" w:eastAsia="Arial" w:hAnsi="Arial" w:cs="Arial"/>
          <w:b/>
        </w:rPr>
        <w:t xml:space="preserve"> </w:t>
      </w:r>
      <w:r w:rsidR="00841AF9">
        <w:rPr>
          <w:rFonts w:ascii="Arial" w:eastAsia="Arial" w:hAnsi="Arial" w:cs="Arial"/>
          <w:b/>
        </w:rPr>
        <w:t>d</w:t>
      </w:r>
      <w:r w:rsidR="00481DF0" w:rsidRPr="00DF24C8">
        <w:rPr>
          <w:rFonts w:ascii="Arial" w:eastAsia="Arial" w:hAnsi="Arial" w:cs="Arial"/>
          <w:b/>
        </w:rPr>
        <w:t>o Muni</w:t>
      </w:r>
      <w:r w:rsidR="005C6C04" w:rsidRPr="00DF24C8">
        <w:rPr>
          <w:rFonts w:ascii="Arial" w:hAnsi="Arial" w:cs="Arial"/>
          <w:b/>
          <w:bCs/>
        </w:rPr>
        <w:t xml:space="preserve">cípio </w:t>
      </w:r>
      <w:r w:rsidR="005C6C04" w:rsidRPr="00DF24C8">
        <w:rPr>
          <w:rFonts w:ascii="Arial" w:hAnsi="Arial" w:cs="Arial"/>
          <w:b/>
        </w:rPr>
        <w:t xml:space="preserve">de </w:t>
      </w:r>
      <w:proofErr w:type="spellStart"/>
      <w:r w:rsidR="005C6C04" w:rsidRPr="00DF24C8">
        <w:rPr>
          <w:rFonts w:ascii="Arial" w:hAnsi="Arial" w:cs="Arial"/>
          <w:b/>
        </w:rPr>
        <w:t>Miraguaí</w:t>
      </w:r>
      <w:proofErr w:type="spellEnd"/>
      <w:r w:rsidR="005C6C04" w:rsidRPr="00DF24C8">
        <w:rPr>
          <w:rFonts w:ascii="Arial" w:hAnsi="Arial" w:cs="Arial"/>
          <w:b/>
        </w:rPr>
        <w:t xml:space="preserve"> – RS,</w:t>
      </w:r>
      <w:r w:rsidRPr="00DF24C8">
        <w:rPr>
          <w:rFonts w:ascii="Arial" w:eastAsia="Arial" w:hAnsi="Arial" w:cs="Arial"/>
          <w:b/>
          <w:i/>
        </w:rPr>
        <w:t xml:space="preserve"> </w:t>
      </w:r>
      <w:r w:rsidRPr="00DF24C8">
        <w:rPr>
          <w:rFonts w:ascii="Arial" w:eastAsia="Arial" w:hAnsi="Arial" w:cs="Arial"/>
        </w:rPr>
        <w:t xml:space="preserve">cujas </w:t>
      </w:r>
      <w:r w:rsidRPr="00DF24C8">
        <w:rPr>
          <w:rFonts w:ascii="Arial" w:eastAsia="Arial" w:hAnsi="Arial" w:cs="Arial"/>
        </w:rPr>
        <w:lastRenderedPageBreak/>
        <w:t>descrições e condições de entrega estão detalhadas n</w:t>
      </w:r>
      <w:r w:rsidR="00E27F0B" w:rsidRPr="00DF24C8">
        <w:rPr>
          <w:rFonts w:ascii="Arial" w:eastAsia="Arial" w:hAnsi="Arial" w:cs="Arial"/>
        </w:rPr>
        <w:t>o Termo de Referência (ANEXO I),</w:t>
      </w:r>
      <w:r w:rsidRPr="00DF24C8">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0500CF9B"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071408">
        <w:rPr>
          <w:rFonts w:ascii="Arial" w:eastAsia="Arial" w:hAnsi="Arial" w:cs="Arial"/>
          <w:b/>
        </w:rPr>
        <w:t>30</w:t>
      </w:r>
      <w:r w:rsidR="00E03FB8" w:rsidRPr="00492F7B">
        <w:rPr>
          <w:rFonts w:ascii="Arial" w:eastAsia="Arial" w:hAnsi="Arial" w:cs="Arial"/>
          <w:b/>
        </w:rPr>
        <w:t>/2024</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5929024F"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071408">
        <w:rPr>
          <w:rFonts w:ascii="Arial" w:eastAsia="Arial" w:hAnsi="Arial" w:cs="Arial"/>
          <w:b/>
        </w:rPr>
        <w:t>30</w:t>
      </w:r>
      <w:r w:rsidRPr="00492F7B">
        <w:rPr>
          <w:rFonts w:ascii="Arial" w:eastAsia="Arial" w:hAnsi="Arial" w:cs="Arial"/>
          <w:b/>
        </w:rPr>
        <w:t>/2024</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77E2ADF8"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Pr="00492F7B">
        <w:rPr>
          <w:rFonts w:ascii="Arial" w:eastAsia="Arial" w:hAnsi="Arial" w:cs="Arial"/>
        </w:rPr>
        <w:t>Que atende ao disposto no artigo 7º, inciso XXXIII, da Constituição da República.</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prova de regularidade perante a Fazenda federal, estadual e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39D3A8D9"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superior a </w:t>
      </w:r>
      <w:r w:rsidR="00785AD8">
        <w:rPr>
          <w:rFonts w:ascii="Arial" w:eastAsia="Arial" w:hAnsi="Arial" w:cs="Arial"/>
        </w:rPr>
        <w:t>3</w:t>
      </w:r>
      <w:r w:rsidRPr="00492F7B">
        <w:rPr>
          <w:rFonts w:ascii="Arial" w:eastAsia="Arial" w:hAnsi="Arial" w:cs="Arial"/>
        </w:rPr>
        <w:t>0 dias da data designada para a apresentação do documento.</w:t>
      </w:r>
    </w:p>
    <w:p w14:paraId="76EC5652"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 xml:space="preserve">6.4.1.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6.5.</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737E2722"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p>
    <w:p w14:paraId="505A8DC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xml:space="preserve">. 42 ao 49 da Lei Complementar nº 123, de 14 de dezembro de 2006. </w:t>
      </w:r>
    </w:p>
    <w:p w14:paraId="5ED4A7D6" w14:textId="7777777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22C94495" w14:textId="77777777"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w:t>
      </w:r>
      <w:r w:rsidRPr="00492F7B">
        <w:rPr>
          <w:rFonts w:ascii="Arial" w:eastAsia="Arial" w:hAnsi="Arial" w:cs="Arial"/>
        </w:rPr>
        <w:lastRenderedPageBreak/>
        <w:t>trabalhistas, nas normas infra legais, nas convenções coletivas de trabalho e nos termos de ajustamento de conduta vigentes na data de entrega das propostas.</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6">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lastRenderedPageBreak/>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19CA26ED"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492F7B">
        <w:rPr>
          <w:rFonts w:ascii="Arial" w:eastAsia="Arial" w:hAnsi="Arial" w:cs="Arial"/>
          <w:b/>
        </w:rPr>
        <w:t xml:space="preserve">R$ </w:t>
      </w:r>
      <w:r w:rsidR="001C6E18">
        <w:rPr>
          <w:rFonts w:ascii="Arial" w:eastAsia="Arial" w:hAnsi="Arial" w:cs="Arial"/>
          <w:b/>
        </w:rPr>
        <w:t>0,1</w:t>
      </w:r>
      <w:r w:rsidR="005C6C04" w:rsidRPr="00492F7B">
        <w:rPr>
          <w:rFonts w:ascii="Arial" w:eastAsia="Arial" w:hAnsi="Arial" w:cs="Arial"/>
          <w:b/>
        </w:rPr>
        <w:t>0</w:t>
      </w:r>
      <w:r w:rsidRPr="00492F7B">
        <w:rPr>
          <w:rFonts w:ascii="Arial" w:eastAsia="Arial" w:hAnsi="Arial" w:cs="Arial"/>
          <w:b/>
        </w:rPr>
        <w:t xml:space="preserve"> </w:t>
      </w:r>
      <w:r w:rsidR="005C6C04" w:rsidRPr="00492F7B">
        <w:rPr>
          <w:rFonts w:ascii="Arial" w:eastAsia="Arial" w:hAnsi="Arial" w:cs="Arial"/>
          <w:b/>
        </w:rPr>
        <w:t>(</w:t>
      </w:r>
      <w:r w:rsidR="001C6E18">
        <w:rPr>
          <w:rFonts w:ascii="Arial" w:eastAsia="Arial" w:hAnsi="Arial" w:cs="Arial"/>
          <w:b/>
        </w:rPr>
        <w:t>dez centavos</w:t>
      </w:r>
      <w:r w:rsidR="005C6C04" w:rsidRPr="00492F7B">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7">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w:t>
      </w:r>
      <w:r w:rsidRPr="00492F7B">
        <w:rPr>
          <w:rFonts w:ascii="Arial" w:eastAsia="Arial" w:hAnsi="Arial" w:cs="Arial"/>
          <w:color w:val="000000"/>
        </w:rPr>
        <w:lastRenderedPageBreak/>
        <w:t xml:space="preserve">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6B552459" w14:textId="77777777" w:rsidR="00565F0C" w:rsidRPr="00492F7B" w:rsidRDefault="00565F0C"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w:t>
      </w:r>
      <w:r w:rsidRPr="00492F7B">
        <w:rPr>
          <w:rFonts w:ascii="Arial" w:eastAsia="Arial" w:hAnsi="Arial" w:cs="Arial"/>
        </w:rPr>
        <w:lastRenderedPageBreak/>
        <w:t>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49DBDA8A"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o de sua assinatura e o final ocorrerá no dia 31 de </w:t>
      </w:r>
      <w:proofErr w:type="gramStart"/>
      <w:r w:rsidR="005C6C04" w:rsidRPr="00492F7B">
        <w:rPr>
          <w:rFonts w:ascii="Arial" w:eastAsia="Arial" w:hAnsi="Arial" w:cs="Arial"/>
        </w:rPr>
        <w:t>Dezembro</w:t>
      </w:r>
      <w:proofErr w:type="gramEnd"/>
      <w:r w:rsidRPr="00492F7B">
        <w:rPr>
          <w:rFonts w:ascii="Arial" w:eastAsia="Arial" w:hAnsi="Arial" w:cs="Arial"/>
        </w:rPr>
        <w:t xml:space="preserve"> de 2024, podendo ser prorrogado caso haja interesse por parte da Administração Municipal</w:t>
      </w:r>
      <w:r w:rsidR="00315415" w:rsidRPr="00492F7B">
        <w:rPr>
          <w:rFonts w:ascii="Arial" w:eastAsia="Arial" w:hAnsi="Arial" w:cs="Arial"/>
        </w:rPr>
        <w:t>.</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O pagamento será efetuado no prazo de máximo de 10 (dez) dias úteis da entrega total do(s) produto(s).</w:t>
      </w:r>
    </w:p>
    <w:p w14:paraId="5024831E" w14:textId="6A3E3E93" w:rsidR="00336F4F" w:rsidRPr="00492F7B" w:rsidRDefault="005C6C04" w:rsidP="00F34D41">
      <w:pPr>
        <w:tabs>
          <w:tab w:val="left" w:pos="1134"/>
        </w:tabs>
        <w:spacing w:after="0" w:line="360" w:lineRule="auto"/>
        <w:jc w:val="both"/>
        <w:rPr>
          <w:rFonts w:ascii="Arial" w:eastAsia="Arial" w:hAnsi="Arial" w:cs="Arial"/>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A despesa correrá na</w:t>
      </w:r>
      <w:r w:rsidR="00EB15B3" w:rsidRPr="00492F7B">
        <w:rPr>
          <w:rFonts w:ascii="Arial" w:eastAsia="Arial" w:hAnsi="Arial" w:cs="Arial"/>
        </w:rPr>
        <w:t>s</w:t>
      </w:r>
      <w:r w:rsidR="00E03FB8" w:rsidRPr="00492F7B">
        <w:rPr>
          <w:rFonts w:ascii="Arial" w:eastAsia="Arial" w:hAnsi="Arial" w:cs="Arial"/>
        </w:rPr>
        <w:t xml:space="preserve"> seguinte</w:t>
      </w:r>
      <w:r w:rsidR="00EB15B3" w:rsidRPr="00492F7B">
        <w:rPr>
          <w:rFonts w:ascii="Arial" w:eastAsia="Arial" w:hAnsi="Arial" w:cs="Arial"/>
        </w:rPr>
        <w:t>s dotações</w:t>
      </w:r>
      <w:r w:rsidR="00E03FB8" w:rsidRPr="00492F7B">
        <w:rPr>
          <w:rFonts w:ascii="Arial" w:eastAsia="Arial" w:hAnsi="Arial" w:cs="Arial"/>
        </w:rPr>
        <w:t xml:space="preserve"> orçamentária</w:t>
      </w:r>
      <w:r w:rsidR="00EB15B3" w:rsidRPr="00492F7B">
        <w:rPr>
          <w:rFonts w:ascii="Arial" w:eastAsia="Arial" w:hAnsi="Arial" w:cs="Arial"/>
        </w:rPr>
        <w:t>s</w:t>
      </w:r>
      <w:r w:rsidR="00E03FB8" w:rsidRPr="00492F7B">
        <w:rPr>
          <w:rFonts w:ascii="Arial" w:eastAsia="Arial" w:hAnsi="Arial" w:cs="Arial"/>
        </w:rPr>
        <w:t xml:space="preserve">: </w:t>
      </w:r>
    </w:p>
    <w:p w14:paraId="3EC77D35" w14:textId="366A1348" w:rsidR="00565F0C" w:rsidRPr="000055A0" w:rsidRDefault="005C6C04" w:rsidP="00F34D41">
      <w:pPr>
        <w:spacing w:after="0" w:line="360" w:lineRule="auto"/>
        <w:jc w:val="both"/>
        <w:rPr>
          <w:rFonts w:ascii="Arial" w:eastAsia="Arial" w:hAnsi="Arial" w:cs="Arial"/>
          <w:b/>
        </w:rPr>
      </w:pPr>
      <w:r w:rsidRPr="000055A0">
        <w:rPr>
          <w:rFonts w:ascii="Arial" w:eastAsia="Arial" w:hAnsi="Arial" w:cs="Arial"/>
          <w:b/>
        </w:rPr>
        <w:t>Órgão: 0</w:t>
      </w:r>
      <w:r w:rsidR="000055A0" w:rsidRPr="000055A0">
        <w:rPr>
          <w:rFonts w:ascii="Arial" w:eastAsia="Arial" w:hAnsi="Arial" w:cs="Arial"/>
          <w:b/>
        </w:rPr>
        <w:t>9</w:t>
      </w:r>
      <w:r w:rsidR="00E03FB8" w:rsidRPr="000055A0">
        <w:rPr>
          <w:rFonts w:ascii="Arial" w:eastAsia="Arial" w:hAnsi="Arial" w:cs="Arial"/>
          <w:b/>
        </w:rPr>
        <w:t xml:space="preserve"> - SECRETARIA</w:t>
      </w:r>
      <w:r w:rsidR="000F4758" w:rsidRPr="000055A0">
        <w:rPr>
          <w:rFonts w:ascii="Arial" w:eastAsia="Arial" w:hAnsi="Arial" w:cs="Arial"/>
          <w:b/>
        </w:rPr>
        <w:t xml:space="preserve"> MUNICIPAL DE </w:t>
      </w:r>
      <w:r w:rsidR="004F3E6F" w:rsidRPr="000055A0">
        <w:rPr>
          <w:rFonts w:ascii="Arial" w:eastAsia="Arial" w:hAnsi="Arial" w:cs="Arial"/>
          <w:b/>
        </w:rPr>
        <w:t>ASSISTENCIA SOCIAL</w:t>
      </w:r>
    </w:p>
    <w:p w14:paraId="061B1D3E" w14:textId="25B8A85F" w:rsidR="00565F0C" w:rsidRPr="000055A0" w:rsidRDefault="00F77825" w:rsidP="00F34D41">
      <w:pPr>
        <w:spacing w:after="0" w:line="360" w:lineRule="auto"/>
        <w:jc w:val="both"/>
        <w:rPr>
          <w:rFonts w:ascii="Arial" w:eastAsia="Arial" w:hAnsi="Arial" w:cs="Arial"/>
          <w:b/>
        </w:rPr>
      </w:pPr>
      <w:r w:rsidRPr="000055A0">
        <w:rPr>
          <w:rFonts w:ascii="Arial" w:eastAsia="Arial" w:hAnsi="Arial" w:cs="Arial"/>
          <w:b/>
        </w:rPr>
        <w:t>Unid.</w:t>
      </w:r>
      <w:r w:rsidR="005C6C04" w:rsidRPr="000055A0">
        <w:rPr>
          <w:rFonts w:ascii="Arial" w:eastAsia="Arial" w:hAnsi="Arial" w:cs="Arial"/>
          <w:b/>
        </w:rPr>
        <w:t xml:space="preserve"> Orçamentária: 0</w:t>
      </w:r>
      <w:r w:rsidR="000055A0">
        <w:rPr>
          <w:rFonts w:ascii="Arial" w:eastAsia="Arial" w:hAnsi="Arial" w:cs="Arial"/>
          <w:b/>
        </w:rPr>
        <w:t>3</w:t>
      </w:r>
      <w:r w:rsidR="00E03FB8" w:rsidRPr="000055A0">
        <w:rPr>
          <w:rFonts w:ascii="Arial" w:eastAsia="Arial" w:hAnsi="Arial" w:cs="Arial"/>
          <w:b/>
        </w:rPr>
        <w:t xml:space="preserve"> – </w:t>
      </w:r>
      <w:r w:rsidR="000055A0">
        <w:rPr>
          <w:rFonts w:ascii="Arial" w:eastAsia="Arial" w:hAnsi="Arial" w:cs="Arial"/>
          <w:b/>
        </w:rPr>
        <w:t>Fundo de Assistência Social</w:t>
      </w:r>
    </w:p>
    <w:p w14:paraId="593D95D5" w14:textId="10C0EB61" w:rsidR="00565F0C" w:rsidRPr="000055A0" w:rsidRDefault="00E03FB8" w:rsidP="00F34D41">
      <w:pPr>
        <w:spacing w:after="0" w:line="360" w:lineRule="auto"/>
        <w:jc w:val="both"/>
        <w:rPr>
          <w:rFonts w:ascii="Arial" w:eastAsia="Arial" w:hAnsi="Arial" w:cs="Arial"/>
          <w:b/>
        </w:rPr>
      </w:pPr>
      <w:proofErr w:type="spellStart"/>
      <w:r w:rsidRPr="000055A0">
        <w:rPr>
          <w:rFonts w:ascii="Arial" w:eastAsia="Arial" w:hAnsi="Arial" w:cs="Arial"/>
          <w:b/>
        </w:rPr>
        <w:t>Proj</w:t>
      </w:r>
      <w:proofErr w:type="spellEnd"/>
      <w:r w:rsidRPr="000055A0">
        <w:rPr>
          <w:rFonts w:ascii="Arial" w:eastAsia="Arial" w:hAnsi="Arial" w:cs="Arial"/>
          <w:b/>
        </w:rPr>
        <w:t xml:space="preserve">/Atividade: </w:t>
      </w:r>
      <w:r w:rsidR="00EC515E" w:rsidRPr="000055A0">
        <w:rPr>
          <w:rFonts w:ascii="Arial" w:eastAsia="Arial" w:hAnsi="Arial" w:cs="Arial"/>
          <w:b/>
        </w:rPr>
        <w:t>2.0</w:t>
      </w:r>
      <w:r w:rsidR="000055A0">
        <w:rPr>
          <w:rFonts w:ascii="Arial" w:eastAsia="Arial" w:hAnsi="Arial" w:cs="Arial"/>
          <w:b/>
        </w:rPr>
        <w:t>73</w:t>
      </w:r>
      <w:r w:rsidRPr="000055A0">
        <w:rPr>
          <w:rFonts w:ascii="Arial" w:eastAsia="Arial" w:hAnsi="Arial" w:cs="Arial"/>
          <w:b/>
        </w:rPr>
        <w:t xml:space="preserve"> – </w:t>
      </w:r>
      <w:r w:rsidR="000055A0">
        <w:rPr>
          <w:rFonts w:ascii="Arial" w:eastAsia="Arial" w:hAnsi="Arial" w:cs="Arial"/>
          <w:b/>
        </w:rPr>
        <w:t>Plantão Social – Enfrentamento a Pobreza</w:t>
      </w:r>
    </w:p>
    <w:p w14:paraId="2AAA0311" w14:textId="04133B21" w:rsidR="00565F0C" w:rsidRPr="00EC515E" w:rsidRDefault="005C6C04" w:rsidP="00F34D41">
      <w:pPr>
        <w:spacing w:after="0" w:line="360" w:lineRule="auto"/>
        <w:jc w:val="both"/>
        <w:rPr>
          <w:rFonts w:ascii="Arial" w:eastAsia="Arial" w:hAnsi="Arial" w:cs="Arial"/>
          <w:b/>
        </w:rPr>
      </w:pPr>
      <w:r w:rsidRPr="000055A0">
        <w:rPr>
          <w:rFonts w:ascii="Arial" w:eastAsia="Arial" w:hAnsi="Arial" w:cs="Arial"/>
          <w:b/>
        </w:rPr>
        <w:t xml:space="preserve">Elementos: </w:t>
      </w:r>
      <w:r w:rsidR="000055A0">
        <w:rPr>
          <w:rFonts w:ascii="Arial" w:eastAsia="Arial" w:hAnsi="Arial" w:cs="Arial"/>
          <w:b/>
        </w:rPr>
        <w:t>342</w:t>
      </w:r>
      <w:r w:rsidRPr="000055A0">
        <w:rPr>
          <w:rFonts w:ascii="Arial" w:eastAsia="Arial" w:hAnsi="Arial" w:cs="Arial"/>
          <w:b/>
        </w:rPr>
        <w:t xml:space="preserve"> - </w:t>
      </w:r>
      <w:r w:rsidR="000055A0">
        <w:rPr>
          <w:rFonts w:ascii="Arial" w:eastAsia="Arial" w:hAnsi="Arial" w:cs="Arial"/>
          <w:b/>
        </w:rPr>
        <w:t>3</w:t>
      </w:r>
      <w:r w:rsidRPr="000055A0">
        <w:rPr>
          <w:rFonts w:ascii="Arial" w:eastAsia="Arial" w:hAnsi="Arial" w:cs="Arial"/>
          <w:b/>
        </w:rPr>
        <w:t>.</w:t>
      </w:r>
      <w:r w:rsidR="000055A0">
        <w:rPr>
          <w:rFonts w:ascii="Arial" w:eastAsia="Arial" w:hAnsi="Arial" w:cs="Arial"/>
          <w:b/>
        </w:rPr>
        <w:t>3</w:t>
      </w:r>
      <w:r w:rsidRPr="000055A0">
        <w:rPr>
          <w:rFonts w:ascii="Arial" w:eastAsia="Arial" w:hAnsi="Arial" w:cs="Arial"/>
          <w:b/>
        </w:rPr>
        <w:t>.90.</w:t>
      </w:r>
      <w:r w:rsidR="000055A0">
        <w:rPr>
          <w:rFonts w:ascii="Arial" w:eastAsia="Arial" w:hAnsi="Arial" w:cs="Arial"/>
          <w:b/>
        </w:rPr>
        <w:t>3</w:t>
      </w:r>
      <w:r w:rsidR="00EC515E" w:rsidRPr="000055A0">
        <w:rPr>
          <w:rFonts w:ascii="Arial" w:eastAsia="Arial" w:hAnsi="Arial" w:cs="Arial"/>
          <w:b/>
        </w:rPr>
        <w:t>2</w:t>
      </w:r>
      <w:r w:rsidR="00F77825" w:rsidRPr="000055A0">
        <w:rPr>
          <w:rFonts w:ascii="Arial" w:eastAsia="Arial" w:hAnsi="Arial" w:cs="Arial"/>
          <w:b/>
        </w:rPr>
        <w:t>.00.00.00.00.0</w:t>
      </w:r>
      <w:r w:rsidR="00EC515E" w:rsidRPr="000055A0">
        <w:rPr>
          <w:rFonts w:ascii="Arial" w:eastAsia="Arial" w:hAnsi="Arial" w:cs="Arial"/>
          <w:b/>
        </w:rPr>
        <w:t>500</w:t>
      </w:r>
      <w:r w:rsidR="00F77825" w:rsidRPr="000055A0">
        <w:rPr>
          <w:rFonts w:ascii="Arial" w:eastAsia="Arial" w:hAnsi="Arial" w:cs="Arial"/>
          <w:b/>
        </w:rPr>
        <w:t xml:space="preserve"> – </w:t>
      </w:r>
      <w:r w:rsidR="000055A0">
        <w:rPr>
          <w:rFonts w:ascii="Arial" w:eastAsia="Arial" w:hAnsi="Arial" w:cs="Arial"/>
          <w:b/>
        </w:rPr>
        <w:t>Material, bem ou Serviço para Distribuição</w:t>
      </w:r>
    </w:p>
    <w:p w14:paraId="4A677B53" w14:textId="77777777" w:rsidR="00565F0C" w:rsidRPr="00492F7B" w:rsidRDefault="00565F0C"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3324D1AC" w14:textId="77777777" w:rsidR="00CF5517" w:rsidRDefault="00E03FB8" w:rsidP="00F34D41">
      <w:pPr>
        <w:tabs>
          <w:tab w:val="left" w:pos="1134"/>
        </w:tabs>
        <w:spacing w:after="0" w:line="360" w:lineRule="auto"/>
        <w:jc w:val="both"/>
        <w:rPr>
          <w:rFonts w:ascii="Arial" w:eastAsia="Arial" w:hAnsi="Arial" w:cs="Arial"/>
          <w:b/>
          <w:bCs/>
        </w:rPr>
      </w:pPr>
      <w:r w:rsidRPr="00CF5517">
        <w:rPr>
          <w:rFonts w:ascii="Arial" w:eastAsia="Arial" w:hAnsi="Arial" w:cs="Arial"/>
          <w:b/>
        </w:rPr>
        <w:t xml:space="preserve">17.1. </w:t>
      </w:r>
      <w:r w:rsidR="00CF5517" w:rsidRPr="00CF5517">
        <w:rPr>
          <w:rFonts w:ascii="Arial" w:eastAsia="Arial" w:hAnsi="Arial" w:cs="Arial"/>
          <w:b/>
          <w:bCs/>
        </w:rPr>
        <w:t xml:space="preserve">Os produtos </w:t>
      </w:r>
      <w:proofErr w:type="gramStart"/>
      <w:r w:rsidR="00CF5517" w:rsidRPr="00CF5517">
        <w:rPr>
          <w:rFonts w:ascii="Arial" w:eastAsia="Arial" w:hAnsi="Arial" w:cs="Arial"/>
          <w:b/>
          <w:bCs/>
        </w:rPr>
        <w:t>objeto do presente Pregão deverão</w:t>
      </w:r>
      <w:proofErr w:type="gramEnd"/>
      <w:r w:rsidR="00CF5517" w:rsidRPr="00CF5517">
        <w:rPr>
          <w:rFonts w:ascii="Arial" w:eastAsia="Arial" w:hAnsi="Arial" w:cs="Arial"/>
          <w:b/>
          <w:bCs/>
        </w:rPr>
        <w:t xml:space="preserve"> ser entregues diretamente na Secretaria de Assistência Social do município de </w:t>
      </w:r>
      <w:proofErr w:type="spellStart"/>
      <w:r w:rsidR="00CF5517" w:rsidRPr="00CF5517">
        <w:rPr>
          <w:rFonts w:ascii="Arial" w:eastAsia="Arial" w:hAnsi="Arial" w:cs="Arial"/>
          <w:b/>
          <w:bCs/>
        </w:rPr>
        <w:t>Miraguaí</w:t>
      </w:r>
      <w:proofErr w:type="spellEnd"/>
      <w:r w:rsidR="00CF5517" w:rsidRPr="00CF5517">
        <w:rPr>
          <w:rFonts w:ascii="Arial" w:eastAsia="Arial" w:hAnsi="Arial" w:cs="Arial"/>
          <w:b/>
          <w:bCs/>
        </w:rPr>
        <w:t>, mediante autorização de fornecimento emitida pelo setor de compras, sendo no mínimo 06 (seis) Cestas por semana, tendo em vista, que a Secretaria não dispõe de espaço para armazenamento do total licitado.</w:t>
      </w:r>
    </w:p>
    <w:p w14:paraId="55C851F2" w14:textId="03717868" w:rsidR="00565F0C" w:rsidRPr="00492F7B"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w:t>
      </w:r>
      <w:r w:rsidR="00666DB9">
        <w:rPr>
          <w:rFonts w:ascii="Arial" w:eastAsia="Arial" w:hAnsi="Arial" w:cs="Arial"/>
        </w:rPr>
        <w:t>2</w:t>
      </w:r>
      <w:r w:rsidR="00E03FB8" w:rsidRPr="00492F7B">
        <w:rPr>
          <w:rFonts w:ascii="Arial" w:eastAsia="Arial" w:hAnsi="Arial" w:cs="Arial"/>
        </w:rPr>
        <w:t xml:space="preserve"> (</w:t>
      </w:r>
      <w:r w:rsidR="00666DB9">
        <w:rPr>
          <w:rFonts w:ascii="Arial" w:eastAsia="Arial" w:hAnsi="Arial" w:cs="Arial"/>
        </w:rPr>
        <w:t>dois</w:t>
      </w:r>
      <w:r w:rsidR="00E03FB8" w:rsidRPr="00492F7B">
        <w:rPr>
          <w:rFonts w:ascii="Arial" w:eastAsia="Arial" w:hAnsi="Arial" w:cs="Arial"/>
        </w:rPr>
        <w:t>) dias úteis, sujeitando-se às penalidades previstas neste edital.</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8">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w:t>
      </w:r>
      <w:r w:rsidRPr="00492F7B">
        <w:rPr>
          <w:rFonts w:ascii="Arial" w:eastAsia="Arial" w:hAnsi="Arial" w:cs="Arial"/>
        </w:rPr>
        <w:lastRenderedPageBreak/>
        <w:t>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2AADBB9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492F7B" w:rsidRDefault="00565F0C" w:rsidP="00F34D41">
      <w:pPr>
        <w:tabs>
          <w:tab w:val="left" w:pos="1134"/>
        </w:tabs>
        <w:spacing w:after="0" w:line="360" w:lineRule="auto"/>
        <w:jc w:val="both"/>
        <w:rPr>
          <w:rFonts w:ascii="Arial" w:eastAsia="Arial" w:hAnsi="Arial" w:cs="Arial"/>
          <w:b/>
        </w:rPr>
      </w:pP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492F7B">
        <w:rPr>
          <w:rFonts w:ascii="Arial" w:eastAsia="Arial" w:hAnsi="Arial" w:cs="Arial"/>
        </w:rPr>
        <w:t>Miraguaí</w:t>
      </w:r>
      <w:proofErr w:type="spellEnd"/>
      <w:r w:rsidRPr="00492F7B">
        <w:rPr>
          <w:rFonts w:ascii="Arial" w:eastAsia="Arial" w:hAnsi="Arial" w:cs="Arial"/>
        </w:rPr>
        <w:t xml:space="preserve"> RS. no horário compreendido entre as 8:00 as 11:30 e das 13:30 às 17:</w:t>
      </w:r>
      <w:proofErr w:type="gramStart"/>
      <w:r w:rsidRPr="00492F7B">
        <w:rPr>
          <w:rFonts w:ascii="Arial" w:eastAsia="Arial" w:hAnsi="Arial" w:cs="Arial"/>
        </w:rPr>
        <w:t>00  horas</w:t>
      </w:r>
      <w:proofErr w:type="gramEnd"/>
      <w:r w:rsidRPr="00492F7B">
        <w:rPr>
          <w:rFonts w:ascii="Arial" w:eastAsia="Arial" w:hAnsi="Arial" w:cs="Arial"/>
        </w:rPr>
        <w:t>.</w:t>
      </w:r>
    </w:p>
    <w:p w14:paraId="525404B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9">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7C45516B" w14:textId="77777777" w:rsidR="00565F0C" w:rsidRPr="00492F7B" w:rsidRDefault="00565F0C" w:rsidP="00F34D41">
      <w:pPr>
        <w:spacing w:after="0" w:line="360" w:lineRule="auto"/>
        <w:jc w:val="both"/>
        <w:rPr>
          <w:rFonts w:ascii="Arial" w:eastAsia="Arial" w:hAnsi="Arial" w:cs="Arial"/>
        </w:rPr>
      </w:pP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492F7B" w:rsidRDefault="00E03FB8" w:rsidP="00C9691A">
      <w:pPr>
        <w:tabs>
          <w:tab w:val="left" w:pos="1134"/>
        </w:tabs>
        <w:spacing w:after="0" w:line="240" w:lineRule="auto"/>
        <w:jc w:val="both"/>
        <w:rPr>
          <w:rFonts w:ascii="Arial" w:eastAsia="Arial" w:hAnsi="Arial" w:cs="Arial"/>
        </w:rPr>
      </w:pPr>
    </w:p>
    <w:p w14:paraId="66FE9C14" w14:textId="6011A7E8" w:rsidR="00565F0C" w:rsidRPr="00492F7B" w:rsidRDefault="002349CE"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A81C0D">
        <w:rPr>
          <w:rFonts w:ascii="Arial" w:eastAsia="Arial" w:hAnsi="Arial" w:cs="Arial"/>
        </w:rPr>
        <w:t>1</w:t>
      </w:r>
      <w:r w:rsidR="00A34E55">
        <w:rPr>
          <w:rFonts w:ascii="Arial" w:eastAsia="Arial" w:hAnsi="Arial" w:cs="Arial"/>
        </w:rPr>
        <w:t>7</w:t>
      </w:r>
      <w:r w:rsidR="00A81C0D">
        <w:rPr>
          <w:rFonts w:ascii="Arial" w:eastAsia="Arial" w:hAnsi="Arial" w:cs="Arial"/>
        </w:rPr>
        <w:t xml:space="preserve"> de Julho de </w:t>
      </w:r>
      <w:r w:rsidR="00E03FB8" w:rsidRPr="00492F7B">
        <w:rPr>
          <w:rFonts w:ascii="Arial" w:eastAsia="Arial" w:hAnsi="Arial" w:cs="Arial"/>
        </w:rPr>
        <w:t>2024.</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2FFEAD20" w:rsidR="00565F0C" w:rsidRPr="00492F7B" w:rsidRDefault="00E03FB8" w:rsidP="00C9691A">
      <w:pPr>
        <w:spacing w:before="120" w:after="0" w:line="240" w:lineRule="auto"/>
        <w:jc w:val="center"/>
        <w:rPr>
          <w:rFonts w:ascii="Arial" w:eastAsia="Arial" w:hAnsi="Arial" w:cs="Arial"/>
          <w:b/>
          <w:spacing w:val="14"/>
        </w:rPr>
      </w:pPr>
      <w:r w:rsidRPr="00492F7B">
        <w:rPr>
          <w:rFonts w:ascii="Arial" w:eastAsia="Arial" w:hAnsi="Arial" w:cs="Arial"/>
          <w:b/>
          <w:i/>
          <w:spacing w:val="14"/>
        </w:rPr>
        <w:t>LUIS CARLOS HERRMANN</w:t>
      </w:r>
    </w:p>
    <w:p w14:paraId="1E5511E8" w14:textId="78F44EB8" w:rsidR="00336F4F" w:rsidRPr="00492F7B" w:rsidRDefault="00E03FB8" w:rsidP="00C9691A">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557D6BBB" w14:textId="77777777" w:rsidR="00336F4F" w:rsidRPr="00492F7B" w:rsidRDefault="00336F4F">
      <w:pPr>
        <w:spacing w:after="0" w:line="240" w:lineRule="auto"/>
        <w:jc w:val="center"/>
        <w:rPr>
          <w:rFonts w:ascii="Arial" w:eastAsia="Times New Roman" w:hAnsi="Arial" w:cs="Arial"/>
          <w:sz w:val="24"/>
          <w:szCs w:val="24"/>
        </w:rPr>
      </w:pPr>
    </w:p>
    <w:p w14:paraId="61FEC28E" w14:textId="77777777" w:rsidR="00A4664C" w:rsidRPr="00492F7B" w:rsidRDefault="00A4664C">
      <w:pPr>
        <w:spacing w:after="0" w:line="240" w:lineRule="auto"/>
        <w:jc w:val="center"/>
        <w:rPr>
          <w:rFonts w:ascii="Arial" w:eastAsia="Times New Roman" w:hAnsi="Arial" w:cs="Arial"/>
          <w:b/>
          <w:bCs/>
          <w:sz w:val="24"/>
          <w:szCs w:val="24"/>
        </w:rPr>
      </w:pPr>
    </w:p>
    <w:p w14:paraId="057AB9C6" w14:textId="77777777" w:rsidR="00A4664C" w:rsidRPr="00492F7B" w:rsidRDefault="00A4664C">
      <w:pPr>
        <w:spacing w:after="0" w:line="240" w:lineRule="auto"/>
        <w:jc w:val="center"/>
        <w:rPr>
          <w:rFonts w:ascii="Arial" w:eastAsia="Times New Roman" w:hAnsi="Arial" w:cs="Arial"/>
          <w:b/>
          <w:bCs/>
          <w:sz w:val="24"/>
          <w:szCs w:val="24"/>
        </w:rPr>
      </w:pPr>
    </w:p>
    <w:p w14:paraId="5035A1E4" w14:textId="77777777" w:rsidR="00A4664C" w:rsidRPr="00492F7B" w:rsidRDefault="00A4664C">
      <w:pPr>
        <w:spacing w:after="0" w:line="240" w:lineRule="auto"/>
        <w:jc w:val="center"/>
        <w:rPr>
          <w:rFonts w:ascii="Arial" w:eastAsia="Times New Roman" w:hAnsi="Arial" w:cs="Arial"/>
          <w:b/>
          <w:bCs/>
          <w:sz w:val="24"/>
          <w:szCs w:val="24"/>
        </w:rPr>
      </w:pPr>
    </w:p>
    <w:p w14:paraId="3490942D" w14:textId="77777777" w:rsidR="00A4664C" w:rsidRPr="00492F7B" w:rsidRDefault="00A4664C">
      <w:pPr>
        <w:spacing w:after="0" w:line="240" w:lineRule="auto"/>
        <w:jc w:val="center"/>
        <w:rPr>
          <w:rFonts w:ascii="Arial" w:eastAsia="Times New Roman" w:hAnsi="Arial" w:cs="Arial"/>
          <w:b/>
          <w:bCs/>
          <w:sz w:val="24"/>
          <w:szCs w:val="24"/>
        </w:rPr>
      </w:pPr>
    </w:p>
    <w:p w14:paraId="29914EDA" w14:textId="77777777" w:rsidR="00A4664C" w:rsidRPr="00492F7B" w:rsidRDefault="00A4664C">
      <w:pPr>
        <w:spacing w:after="0" w:line="240" w:lineRule="auto"/>
        <w:jc w:val="center"/>
        <w:rPr>
          <w:rFonts w:ascii="Arial" w:eastAsia="Times New Roman" w:hAnsi="Arial" w:cs="Arial"/>
          <w:b/>
          <w:bCs/>
          <w:sz w:val="24"/>
          <w:szCs w:val="24"/>
        </w:rPr>
      </w:pPr>
    </w:p>
    <w:p w14:paraId="735F5855" w14:textId="77777777" w:rsidR="002349CE" w:rsidRDefault="002349CE" w:rsidP="00A633AD">
      <w:pPr>
        <w:spacing w:after="0" w:line="240" w:lineRule="auto"/>
        <w:rPr>
          <w:rFonts w:ascii="Arial" w:eastAsia="Times New Roman" w:hAnsi="Arial" w:cs="Arial"/>
          <w:b/>
          <w:bCs/>
          <w:sz w:val="24"/>
          <w:szCs w:val="24"/>
        </w:rPr>
      </w:pPr>
    </w:p>
    <w:p w14:paraId="57A07F1B" w14:textId="77777777" w:rsidR="00A633AD" w:rsidRDefault="00A633AD" w:rsidP="00A633AD">
      <w:pPr>
        <w:spacing w:after="0" w:line="240" w:lineRule="auto"/>
        <w:rPr>
          <w:rFonts w:ascii="Arial" w:eastAsia="Times New Roman" w:hAnsi="Arial" w:cs="Arial"/>
          <w:b/>
          <w:bCs/>
          <w:sz w:val="24"/>
          <w:szCs w:val="24"/>
        </w:rPr>
      </w:pPr>
    </w:p>
    <w:p w14:paraId="3487CCF5" w14:textId="77777777" w:rsidR="004F3E6F" w:rsidRDefault="004F3E6F">
      <w:pPr>
        <w:rPr>
          <w:rFonts w:ascii="Arial" w:eastAsia="Times New Roman" w:hAnsi="Arial" w:cs="Arial"/>
          <w:b/>
          <w:bCs/>
          <w:sz w:val="24"/>
          <w:szCs w:val="24"/>
        </w:rPr>
      </w:pPr>
      <w:r>
        <w:rPr>
          <w:rFonts w:ascii="Arial" w:eastAsia="Times New Roman" w:hAnsi="Arial" w:cs="Arial"/>
          <w:b/>
          <w:bCs/>
          <w:sz w:val="24"/>
          <w:szCs w:val="24"/>
        </w:rPr>
        <w:br w:type="page"/>
      </w:r>
    </w:p>
    <w:p w14:paraId="6375504E" w14:textId="4AD6FBD4"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68D96BAB"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nº </w:t>
      </w:r>
      <w:r w:rsidR="00071408">
        <w:rPr>
          <w:rFonts w:ascii="Arial" w:eastAsia="Times New Roman" w:hAnsi="Arial" w:cs="Arial"/>
          <w:b/>
          <w:bCs/>
          <w:sz w:val="24"/>
          <w:szCs w:val="24"/>
        </w:rPr>
        <w:t>30</w:t>
      </w:r>
      <w:r w:rsidR="00E03FB8" w:rsidRPr="00492F7B">
        <w:rPr>
          <w:rFonts w:ascii="Arial" w:eastAsia="Times New Roman" w:hAnsi="Arial" w:cs="Arial"/>
          <w:b/>
          <w:bCs/>
          <w:sz w:val="24"/>
          <w:szCs w:val="24"/>
        </w:rPr>
        <w:t>-2024</w:t>
      </w:r>
    </w:p>
    <w:p w14:paraId="76005923" w14:textId="4A9A2C9F" w:rsidR="00E03FB8" w:rsidRPr="00492F7B" w:rsidRDefault="00336F4F" w:rsidP="009B6246">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36139C9B" w14:textId="77777777" w:rsidR="002E5854" w:rsidRPr="00492F7B" w:rsidRDefault="002E5854" w:rsidP="00F34D41">
      <w:pPr>
        <w:spacing w:after="0" w:line="240" w:lineRule="auto"/>
        <w:contextualSpacing/>
        <w:jc w:val="both"/>
        <w:rPr>
          <w:rFonts w:ascii="Arial" w:eastAsia="Arial" w:hAnsi="Arial" w:cs="Arial"/>
          <w:sz w:val="24"/>
          <w:szCs w:val="24"/>
        </w:rPr>
      </w:pPr>
    </w:p>
    <w:p w14:paraId="296BC7DE" w14:textId="77777777" w:rsidR="002E5854" w:rsidRPr="00492F7B" w:rsidRDefault="002E5854" w:rsidP="00F34D41">
      <w:pPr>
        <w:spacing w:after="0" w:line="240" w:lineRule="auto"/>
        <w:contextualSpacing/>
        <w:jc w:val="both"/>
        <w:rPr>
          <w:rFonts w:ascii="Arial" w:eastAsia="Arial" w:hAnsi="Arial" w:cs="Arial"/>
          <w:sz w:val="24"/>
          <w:szCs w:val="24"/>
        </w:rPr>
      </w:pPr>
    </w:p>
    <w:p w14:paraId="3E932819" w14:textId="10430BD1" w:rsidR="00A14793" w:rsidRPr="002349CE" w:rsidRDefault="009B6246" w:rsidP="00666DB9">
      <w:pPr>
        <w:pStyle w:val="PargrafodaLista"/>
        <w:numPr>
          <w:ilvl w:val="0"/>
          <w:numId w:val="10"/>
        </w:numPr>
        <w:spacing w:after="0" w:line="360" w:lineRule="auto"/>
        <w:ind w:left="0" w:firstLine="0"/>
        <w:jc w:val="both"/>
        <w:rPr>
          <w:rFonts w:ascii="Arial" w:eastAsia="Arial" w:hAnsi="Arial" w:cs="Arial"/>
          <w:b/>
          <w:color w:val="000000"/>
          <w:sz w:val="24"/>
        </w:rPr>
      </w:pPr>
      <w:r w:rsidRPr="00492F7B">
        <w:rPr>
          <w:rFonts w:ascii="Arial" w:eastAsia="Arial" w:hAnsi="Arial" w:cs="Arial"/>
          <w:b/>
          <w:color w:val="000000"/>
          <w:sz w:val="24"/>
        </w:rPr>
        <w:t>DEFINIÇÃO DO OBJETO</w:t>
      </w:r>
    </w:p>
    <w:p w14:paraId="1C3368A3" w14:textId="68FA6B2A" w:rsidR="009B6246" w:rsidRDefault="009B6246" w:rsidP="00315415">
      <w:pPr>
        <w:spacing w:after="0" w:line="240" w:lineRule="auto"/>
        <w:ind w:firstLine="709"/>
        <w:jc w:val="both"/>
        <w:rPr>
          <w:rFonts w:ascii="Arial" w:eastAsia="Arial" w:hAnsi="Arial" w:cs="Arial"/>
          <w:spacing w:val="14"/>
          <w:sz w:val="24"/>
          <w:szCs w:val="24"/>
        </w:rPr>
      </w:pPr>
      <w:r w:rsidRPr="00492F7B">
        <w:rPr>
          <w:rFonts w:ascii="Arial" w:eastAsia="Arial" w:hAnsi="Arial" w:cs="Arial"/>
          <w:color w:val="000000"/>
          <w:sz w:val="24"/>
        </w:rPr>
        <w:t xml:space="preserve">O presente termo tem por objeto a </w:t>
      </w:r>
      <w:r w:rsidR="002349CE" w:rsidRPr="00481DF0">
        <w:rPr>
          <w:rFonts w:ascii="Arial" w:eastAsia="Arial" w:hAnsi="Arial" w:cs="Arial"/>
          <w:b/>
          <w:sz w:val="24"/>
          <w:szCs w:val="24"/>
        </w:rPr>
        <w:t xml:space="preserve">Aquisição de </w:t>
      </w:r>
      <w:r w:rsidR="008D119D">
        <w:rPr>
          <w:rFonts w:ascii="Arial" w:eastAsia="Arial" w:hAnsi="Arial" w:cs="Arial"/>
          <w:b/>
          <w:sz w:val="24"/>
          <w:szCs w:val="24"/>
        </w:rPr>
        <w:t>Cestas Básicas</w:t>
      </w:r>
      <w:r w:rsidR="002349CE" w:rsidRPr="00481DF0">
        <w:rPr>
          <w:rFonts w:ascii="Arial" w:eastAsia="Arial" w:hAnsi="Arial" w:cs="Arial"/>
          <w:b/>
          <w:sz w:val="24"/>
          <w:szCs w:val="24"/>
        </w:rPr>
        <w:t xml:space="preserve"> para a Secretaria Municipal de </w:t>
      </w:r>
      <w:r w:rsidR="004F3E6F">
        <w:rPr>
          <w:rFonts w:ascii="Arial" w:eastAsia="Arial" w:hAnsi="Arial" w:cs="Arial"/>
          <w:b/>
          <w:sz w:val="24"/>
          <w:szCs w:val="24"/>
        </w:rPr>
        <w:t>Assistência Social</w:t>
      </w:r>
      <w:r w:rsidR="002349CE" w:rsidRPr="00481DF0">
        <w:rPr>
          <w:rFonts w:ascii="Arial" w:eastAsia="Arial" w:hAnsi="Arial" w:cs="Arial"/>
          <w:b/>
          <w:sz w:val="24"/>
          <w:szCs w:val="24"/>
        </w:rPr>
        <w:t xml:space="preserve">, </w:t>
      </w:r>
      <w:r w:rsidR="008D119D">
        <w:rPr>
          <w:rFonts w:ascii="Arial" w:eastAsia="Arial" w:hAnsi="Arial" w:cs="Arial"/>
          <w:b/>
          <w:sz w:val="24"/>
          <w:szCs w:val="24"/>
        </w:rPr>
        <w:t>d</w:t>
      </w:r>
      <w:r w:rsidR="002349CE" w:rsidRPr="00481DF0">
        <w:rPr>
          <w:rFonts w:ascii="Arial" w:eastAsia="Arial" w:hAnsi="Arial" w:cs="Arial"/>
          <w:b/>
          <w:sz w:val="24"/>
          <w:szCs w:val="24"/>
        </w:rPr>
        <w:t>o Muni</w:t>
      </w:r>
      <w:r w:rsidR="002349CE" w:rsidRPr="00492F7B">
        <w:rPr>
          <w:rFonts w:ascii="Arial" w:hAnsi="Arial" w:cs="Arial"/>
          <w:b/>
          <w:bCs/>
          <w:sz w:val="24"/>
          <w:szCs w:val="24"/>
        </w:rPr>
        <w:t xml:space="preserve">cípio </w:t>
      </w:r>
      <w:r w:rsidR="002349CE" w:rsidRPr="00492F7B">
        <w:rPr>
          <w:rFonts w:ascii="Arial" w:hAnsi="Arial" w:cs="Arial"/>
          <w:b/>
          <w:sz w:val="24"/>
          <w:szCs w:val="24"/>
        </w:rPr>
        <w:t xml:space="preserve">de </w:t>
      </w:r>
      <w:proofErr w:type="spellStart"/>
      <w:r w:rsidR="002349CE" w:rsidRPr="00492F7B">
        <w:rPr>
          <w:rFonts w:ascii="Arial" w:hAnsi="Arial" w:cs="Arial"/>
          <w:b/>
          <w:sz w:val="24"/>
          <w:szCs w:val="24"/>
        </w:rPr>
        <w:t>Miraguaí</w:t>
      </w:r>
      <w:proofErr w:type="spellEnd"/>
      <w:r w:rsidR="002349CE" w:rsidRPr="00492F7B">
        <w:rPr>
          <w:rFonts w:ascii="Arial" w:hAnsi="Arial" w:cs="Arial"/>
          <w:b/>
          <w:sz w:val="24"/>
          <w:szCs w:val="24"/>
        </w:rPr>
        <w:t xml:space="preserve"> – RS</w:t>
      </w:r>
      <w:r w:rsidR="002349CE">
        <w:rPr>
          <w:rFonts w:ascii="Arial" w:eastAsia="Arial" w:hAnsi="Arial" w:cs="Arial"/>
          <w:color w:val="000000"/>
          <w:sz w:val="24"/>
        </w:rPr>
        <w:t>.</w:t>
      </w:r>
      <w:r w:rsidRPr="00492F7B">
        <w:rPr>
          <w:rFonts w:ascii="Arial" w:eastAsia="Arial" w:hAnsi="Arial" w:cs="Arial"/>
          <w:spacing w:val="14"/>
          <w:sz w:val="24"/>
          <w:szCs w:val="24"/>
        </w:rPr>
        <w:t xml:space="preserve"> </w:t>
      </w:r>
    </w:p>
    <w:p w14:paraId="484EB9F1" w14:textId="77777777" w:rsidR="008D119D" w:rsidRDefault="008D119D" w:rsidP="009B6246">
      <w:pPr>
        <w:spacing w:after="0" w:line="360" w:lineRule="auto"/>
        <w:jc w:val="both"/>
        <w:rPr>
          <w:rFonts w:ascii="Arial" w:eastAsia="Arial" w:hAnsi="Arial" w:cs="Arial"/>
          <w:b/>
          <w:color w:val="000000"/>
          <w:sz w:val="24"/>
        </w:rPr>
      </w:pPr>
    </w:p>
    <w:p w14:paraId="3207DAE6" w14:textId="37C98060"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2. FUNDAMENTAÇÃO DA CONTRATAÇÃO</w:t>
      </w:r>
    </w:p>
    <w:p w14:paraId="5A241FBE" w14:textId="7804622C" w:rsidR="00556D0C" w:rsidRDefault="009B6246" w:rsidP="00556D0C">
      <w:pPr>
        <w:spacing w:after="0" w:line="360" w:lineRule="auto"/>
        <w:jc w:val="both"/>
        <w:rPr>
          <w:rFonts w:ascii="Arial" w:eastAsia="Arial" w:hAnsi="Arial" w:cs="Arial"/>
          <w:sz w:val="24"/>
        </w:rPr>
      </w:pPr>
      <w:r w:rsidRPr="00492F7B">
        <w:rPr>
          <w:rFonts w:ascii="Arial" w:eastAsia="Arial" w:hAnsi="Arial" w:cs="Arial"/>
          <w:sz w:val="24"/>
        </w:rPr>
        <w:tab/>
        <w:t xml:space="preserve">O objeto da presente licitação é a </w:t>
      </w:r>
      <w:r w:rsidR="008D119D" w:rsidRPr="008D119D">
        <w:rPr>
          <w:rFonts w:ascii="Arial" w:eastAsia="Arial" w:hAnsi="Arial" w:cs="Arial"/>
          <w:sz w:val="24"/>
        </w:rPr>
        <w:t>aquisição de cestas básicas</w:t>
      </w:r>
      <w:r w:rsidR="00666DB9">
        <w:rPr>
          <w:rFonts w:ascii="Arial" w:eastAsia="Arial" w:hAnsi="Arial" w:cs="Arial"/>
          <w:sz w:val="24"/>
        </w:rPr>
        <w:t>,</w:t>
      </w:r>
      <w:r w:rsidR="008D119D" w:rsidRPr="008D119D">
        <w:rPr>
          <w:rFonts w:ascii="Arial" w:eastAsia="Arial" w:hAnsi="Arial" w:cs="Arial"/>
          <w:sz w:val="24"/>
        </w:rPr>
        <w:t xml:space="preserve"> em razão da necessidade de fornecer auxílio alimentação para pessoas em situação de vulnerabilidade social, que estão inscritas junto a Secretaria de Assistência Social, sendo que tal distribuição encontra amparo na Lei Municipal nº1.238/2011 e na Lei Municipal nº</w:t>
      </w:r>
      <w:r w:rsidR="00071408">
        <w:rPr>
          <w:rFonts w:ascii="Arial" w:eastAsia="Arial" w:hAnsi="Arial" w:cs="Arial"/>
          <w:sz w:val="24"/>
        </w:rPr>
        <w:t xml:space="preserve"> </w:t>
      </w:r>
      <w:r w:rsidR="008D119D" w:rsidRPr="008D119D">
        <w:rPr>
          <w:rFonts w:ascii="Arial" w:eastAsia="Arial" w:hAnsi="Arial" w:cs="Arial"/>
          <w:sz w:val="24"/>
        </w:rPr>
        <w:t>1.971/2021.</w:t>
      </w:r>
    </w:p>
    <w:p w14:paraId="08C3DF4C" w14:textId="1C6281C1" w:rsidR="000C08F6" w:rsidRPr="00556D0C" w:rsidRDefault="000C08F6" w:rsidP="00556D0C">
      <w:pPr>
        <w:spacing w:after="0" w:line="360" w:lineRule="auto"/>
        <w:jc w:val="both"/>
        <w:rPr>
          <w:rFonts w:ascii="Arial" w:eastAsia="Arial" w:hAnsi="Arial" w:cs="Arial"/>
          <w:color w:val="000000"/>
          <w:sz w:val="24"/>
        </w:rPr>
      </w:pPr>
      <w:r>
        <w:rPr>
          <w:rFonts w:ascii="Arial" w:eastAsia="Arial" w:hAnsi="Arial" w:cs="Arial"/>
          <w:sz w:val="24"/>
        </w:rPr>
        <w:tab/>
        <w:t xml:space="preserve">Tal medida se faz necessária, afim de atender as famílias em situação de vulnerabilidade e oferecer a elas melhores condições de vida e alimentação, sendo uma medida de extrema importância e que proporciona maior qualidade de vida. </w:t>
      </w:r>
    </w:p>
    <w:p w14:paraId="31E9CD77" w14:textId="2F829479" w:rsidR="009B6246" w:rsidRPr="00492F7B" w:rsidRDefault="009B6246" w:rsidP="009B6246">
      <w:pPr>
        <w:spacing w:after="0" w:line="360" w:lineRule="auto"/>
        <w:jc w:val="both"/>
        <w:rPr>
          <w:rFonts w:ascii="Arial" w:eastAsia="Arial" w:hAnsi="Arial" w:cs="Arial"/>
          <w:sz w:val="24"/>
        </w:rPr>
      </w:pPr>
    </w:p>
    <w:p w14:paraId="717C2871"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3. DESCRIÇÃO DA SOLUÇÃO COMO UM TODO</w:t>
      </w:r>
    </w:p>
    <w:p w14:paraId="6CAA3FCF" w14:textId="7AFAF9C6" w:rsidR="009B6246" w:rsidRDefault="009B6246" w:rsidP="00EE1F27">
      <w:pPr>
        <w:spacing w:after="0" w:line="360" w:lineRule="auto"/>
        <w:ind w:firstLine="708"/>
        <w:jc w:val="both"/>
        <w:rPr>
          <w:rFonts w:ascii="Arial" w:eastAsia="Arial" w:hAnsi="Arial" w:cs="Arial"/>
          <w:sz w:val="24"/>
        </w:rPr>
      </w:pPr>
      <w:r w:rsidRPr="00492F7B">
        <w:rPr>
          <w:rFonts w:ascii="Arial" w:eastAsia="Arial" w:hAnsi="Arial" w:cs="Arial"/>
          <w:sz w:val="24"/>
        </w:rPr>
        <w:t xml:space="preserve">A solução proposta é a </w:t>
      </w:r>
      <w:r w:rsidR="00EE1F27" w:rsidRPr="002349CE">
        <w:rPr>
          <w:rFonts w:ascii="Arial" w:eastAsia="Arial" w:hAnsi="Arial" w:cs="Arial"/>
          <w:sz w:val="24"/>
          <w:szCs w:val="24"/>
        </w:rPr>
        <w:t xml:space="preserve">Aquisição de </w:t>
      </w:r>
      <w:r w:rsidR="008D119D">
        <w:rPr>
          <w:rFonts w:ascii="Arial" w:eastAsia="Arial" w:hAnsi="Arial" w:cs="Arial"/>
          <w:sz w:val="24"/>
          <w:szCs w:val="24"/>
        </w:rPr>
        <w:t>cestas básicas</w:t>
      </w:r>
      <w:r w:rsidR="00EE1F27">
        <w:rPr>
          <w:rFonts w:ascii="Arial" w:eastAsia="Arial" w:hAnsi="Arial" w:cs="Arial"/>
          <w:sz w:val="24"/>
        </w:rPr>
        <w:t xml:space="preserve">, </w:t>
      </w:r>
      <w:r w:rsidRPr="00492F7B">
        <w:rPr>
          <w:rFonts w:ascii="Arial" w:eastAsia="Arial" w:hAnsi="Arial" w:cs="Arial"/>
          <w:sz w:val="24"/>
        </w:rPr>
        <w:t>conforme as se</w:t>
      </w:r>
      <w:r w:rsidR="00EE1F27">
        <w:rPr>
          <w:rFonts w:ascii="Arial" w:eastAsia="Arial" w:hAnsi="Arial" w:cs="Arial"/>
          <w:sz w:val="24"/>
        </w:rPr>
        <w:t>guintes especificações:</w:t>
      </w: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330"/>
        <w:gridCol w:w="4609"/>
        <w:gridCol w:w="1234"/>
        <w:gridCol w:w="1416"/>
      </w:tblGrid>
      <w:tr w:rsidR="00574B17" w:rsidRPr="00806A9E" w14:paraId="33C7B8C2" w14:textId="77777777" w:rsidTr="00574B17">
        <w:trPr>
          <w:trHeight w:val="60"/>
        </w:trPr>
        <w:tc>
          <w:tcPr>
            <w:tcW w:w="337" w:type="pct"/>
            <w:shd w:val="clear" w:color="auto" w:fill="auto"/>
          </w:tcPr>
          <w:p w14:paraId="722B7309"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ITEM</w:t>
            </w:r>
          </w:p>
        </w:tc>
        <w:tc>
          <w:tcPr>
            <w:tcW w:w="722" w:type="pct"/>
            <w:shd w:val="clear" w:color="auto" w:fill="auto"/>
          </w:tcPr>
          <w:p w14:paraId="07E91995"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QUANT/</w:t>
            </w:r>
          </w:p>
          <w:p w14:paraId="14871F9B"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CESTAS</w:t>
            </w:r>
          </w:p>
        </w:tc>
        <w:tc>
          <w:tcPr>
            <w:tcW w:w="2502" w:type="pct"/>
            <w:shd w:val="clear" w:color="auto" w:fill="auto"/>
          </w:tcPr>
          <w:p w14:paraId="1ED432CF" w14:textId="77777777"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b/>
                <w:sz w:val="20"/>
                <w:szCs w:val="20"/>
              </w:rPr>
              <w:t>DESCRIÇÃO</w:t>
            </w:r>
          </w:p>
          <w:p w14:paraId="4DADFD33" w14:textId="77777777" w:rsidR="00574B17" w:rsidRPr="00806A9E" w:rsidRDefault="00574B17" w:rsidP="00DF7644">
            <w:pPr>
              <w:spacing w:after="0" w:line="240" w:lineRule="auto"/>
              <w:rPr>
                <w:rFonts w:ascii="Arial" w:hAnsi="Arial" w:cs="Arial"/>
                <w:b/>
                <w:sz w:val="20"/>
                <w:szCs w:val="20"/>
              </w:rPr>
            </w:pPr>
          </w:p>
        </w:tc>
        <w:tc>
          <w:tcPr>
            <w:tcW w:w="670" w:type="pct"/>
          </w:tcPr>
          <w:p w14:paraId="26D76ABD" w14:textId="3BF5CB03"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b/>
                <w:sz w:val="20"/>
                <w:szCs w:val="20"/>
              </w:rPr>
              <w:t>VALOR</w:t>
            </w:r>
            <w:r>
              <w:rPr>
                <w:rFonts w:ascii="Arial" w:eastAsia="Calibri" w:hAnsi="Arial" w:cs="Arial"/>
                <w:b/>
                <w:sz w:val="20"/>
                <w:szCs w:val="20"/>
              </w:rPr>
              <w:t xml:space="preserve"> UNIT R$ </w:t>
            </w:r>
            <w:r w:rsidRPr="00574B17">
              <w:rPr>
                <w:rFonts w:ascii="Arial" w:eastAsia="Calibri" w:hAnsi="Arial" w:cs="Arial"/>
                <w:b/>
                <w:sz w:val="16"/>
                <w:szCs w:val="16"/>
              </w:rPr>
              <w:t>Valor de Referência</w:t>
            </w:r>
          </w:p>
        </w:tc>
        <w:tc>
          <w:tcPr>
            <w:tcW w:w="769" w:type="pct"/>
          </w:tcPr>
          <w:p w14:paraId="3126AD00" w14:textId="65489C3D" w:rsidR="00574B17" w:rsidRPr="00806A9E" w:rsidRDefault="00574B17" w:rsidP="00DF7644">
            <w:pPr>
              <w:spacing w:after="0" w:line="240" w:lineRule="auto"/>
              <w:rPr>
                <w:rFonts w:ascii="Arial" w:eastAsia="Calibri" w:hAnsi="Arial" w:cs="Arial"/>
                <w:b/>
                <w:sz w:val="20"/>
                <w:szCs w:val="20"/>
              </w:rPr>
            </w:pPr>
            <w:r>
              <w:rPr>
                <w:rFonts w:ascii="Arial" w:eastAsia="Calibri" w:hAnsi="Arial" w:cs="Arial"/>
                <w:b/>
                <w:sz w:val="20"/>
                <w:szCs w:val="20"/>
              </w:rPr>
              <w:t xml:space="preserve">VALOR TOTAL R$ </w:t>
            </w:r>
            <w:r w:rsidRPr="00574B17">
              <w:rPr>
                <w:rFonts w:ascii="Arial" w:eastAsia="Calibri" w:hAnsi="Arial" w:cs="Arial"/>
                <w:b/>
                <w:sz w:val="16"/>
                <w:szCs w:val="16"/>
              </w:rPr>
              <w:t>Valor de Referência</w:t>
            </w:r>
          </w:p>
        </w:tc>
      </w:tr>
      <w:tr w:rsidR="00574B17" w14:paraId="16A587EE" w14:textId="77777777" w:rsidTr="00574B17">
        <w:trPr>
          <w:trHeight w:val="983"/>
        </w:trPr>
        <w:tc>
          <w:tcPr>
            <w:tcW w:w="337" w:type="pct"/>
            <w:shd w:val="clear" w:color="auto" w:fill="auto"/>
          </w:tcPr>
          <w:p w14:paraId="1007C990"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01</w:t>
            </w:r>
          </w:p>
        </w:tc>
        <w:tc>
          <w:tcPr>
            <w:tcW w:w="722" w:type="pct"/>
            <w:shd w:val="clear" w:color="auto" w:fill="auto"/>
          </w:tcPr>
          <w:p w14:paraId="15CC600C"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 xml:space="preserve">100 </w:t>
            </w:r>
          </w:p>
          <w:p w14:paraId="5C8D71D1"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(cem)</w:t>
            </w:r>
          </w:p>
        </w:tc>
        <w:tc>
          <w:tcPr>
            <w:tcW w:w="2502" w:type="pct"/>
            <w:shd w:val="clear" w:color="auto" w:fill="auto"/>
          </w:tcPr>
          <w:p w14:paraId="39544760" w14:textId="77777777" w:rsidR="00574B17" w:rsidRPr="00806A9E" w:rsidRDefault="00574B17" w:rsidP="00DF7644">
            <w:pPr>
              <w:spacing w:after="0" w:line="240" w:lineRule="auto"/>
              <w:jc w:val="both"/>
              <w:rPr>
                <w:rFonts w:ascii="Arial" w:eastAsia="Calibri" w:hAnsi="Arial" w:cs="Arial"/>
                <w:b/>
                <w:sz w:val="20"/>
                <w:szCs w:val="20"/>
              </w:rPr>
            </w:pPr>
            <w:r w:rsidRPr="00806A9E">
              <w:rPr>
                <w:rFonts w:ascii="Arial" w:eastAsia="Calibri" w:hAnsi="Arial" w:cs="Arial"/>
                <w:b/>
                <w:sz w:val="20"/>
                <w:szCs w:val="20"/>
              </w:rPr>
              <w:t>CESTA BÁSICA PARA FAMILIAS DE ATÉ 02 (DOIS) MEMBROS contendo os seguintes produtos:</w:t>
            </w:r>
          </w:p>
          <w:p w14:paraId="71430FA7"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02 KG FARINHA DE TRIGO TIPO 1</w:t>
            </w:r>
          </w:p>
          <w:p w14:paraId="34BC7B72"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KG FEIJÃO TIPO 1</w:t>
            </w:r>
          </w:p>
          <w:p w14:paraId="3DD88EF8"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04 KG AÇÚCAR CRISTAL</w:t>
            </w:r>
          </w:p>
          <w:p w14:paraId="37F18FAB"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04 KG ARROZ TIPO 1</w:t>
            </w:r>
          </w:p>
          <w:p w14:paraId="49216937"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 xml:space="preserve">01 ÓLEO DE SOJA 900 ML </w:t>
            </w:r>
          </w:p>
          <w:p w14:paraId="21CE3182"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MACARRÃO 500 GRAMAS</w:t>
            </w:r>
          </w:p>
          <w:p w14:paraId="7E4E097C"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06 LITROS DE LEITE INTEGRAL</w:t>
            </w:r>
          </w:p>
          <w:p w14:paraId="12CEE245"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KG SAL REFINADO</w:t>
            </w:r>
          </w:p>
          <w:p w14:paraId="25CB2D3C" w14:textId="77777777"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sz w:val="20"/>
                <w:szCs w:val="20"/>
              </w:rPr>
              <w:t>02 KG COXA SOBRE COXA DORSAL</w:t>
            </w:r>
          </w:p>
          <w:p w14:paraId="7E932B2A" w14:textId="77777777" w:rsidR="00574B17" w:rsidRPr="00806A9E" w:rsidRDefault="00574B17" w:rsidP="00DF7644">
            <w:pPr>
              <w:spacing w:after="0" w:line="240" w:lineRule="auto"/>
              <w:jc w:val="both"/>
              <w:rPr>
                <w:rFonts w:ascii="Arial" w:eastAsia="Calibri" w:hAnsi="Arial" w:cs="Arial"/>
                <w:b/>
                <w:bCs/>
                <w:sz w:val="20"/>
                <w:szCs w:val="20"/>
              </w:rPr>
            </w:pPr>
          </w:p>
        </w:tc>
        <w:tc>
          <w:tcPr>
            <w:tcW w:w="670" w:type="pct"/>
          </w:tcPr>
          <w:p w14:paraId="6EEBD853" w14:textId="77777777" w:rsidR="00574B17" w:rsidRPr="00806A9E" w:rsidRDefault="00574B17" w:rsidP="00DF7644">
            <w:pPr>
              <w:spacing w:after="0" w:line="240" w:lineRule="auto"/>
              <w:rPr>
                <w:rFonts w:ascii="Arial" w:eastAsia="Calibri" w:hAnsi="Arial" w:cs="Arial"/>
                <w:b/>
                <w:sz w:val="20"/>
                <w:szCs w:val="20"/>
              </w:rPr>
            </w:pPr>
            <w:r>
              <w:rPr>
                <w:rFonts w:ascii="Arial" w:eastAsia="Calibri" w:hAnsi="Arial" w:cs="Arial"/>
                <w:b/>
                <w:sz w:val="20"/>
                <w:szCs w:val="20"/>
              </w:rPr>
              <w:t>R$121,92</w:t>
            </w:r>
          </w:p>
        </w:tc>
        <w:tc>
          <w:tcPr>
            <w:tcW w:w="769" w:type="pct"/>
          </w:tcPr>
          <w:p w14:paraId="68D6E1E9" w14:textId="77777777" w:rsidR="00574B17" w:rsidRDefault="00574B17" w:rsidP="00DF7644">
            <w:pPr>
              <w:spacing w:after="0" w:line="240" w:lineRule="auto"/>
              <w:rPr>
                <w:rFonts w:ascii="Arial" w:eastAsia="Calibri" w:hAnsi="Arial" w:cs="Arial"/>
                <w:b/>
                <w:sz w:val="20"/>
                <w:szCs w:val="20"/>
              </w:rPr>
            </w:pPr>
            <w:r>
              <w:rPr>
                <w:rFonts w:ascii="Arial" w:eastAsia="Calibri" w:hAnsi="Arial" w:cs="Arial"/>
                <w:b/>
                <w:sz w:val="20"/>
                <w:szCs w:val="20"/>
              </w:rPr>
              <w:t>R$12.192,00</w:t>
            </w:r>
          </w:p>
        </w:tc>
      </w:tr>
      <w:tr w:rsidR="00574B17" w14:paraId="5C9A3205" w14:textId="77777777" w:rsidTr="00574B17">
        <w:trPr>
          <w:trHeight w:val="550"/>
        </w:trPr>
        <w:tc>
          <w:tcPr>
            <w:tcW w:w="337" w:type="pct"/>
            <w:shd w:val="clear" w:color="auto" w:fill="auto"/>
          </w:tcPr>
          <w:p w14:paraId="675C7898"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02</w:t>
            </w:r>
          </w:p>
        </w:tc>
        <w:tc>
          <w:tcPr>
            <w:tcW w:w="722" w:type="pct"/>
            <w:shd w:val="clear" w:color="auto" w:fill="auto"/>
          </w:tcPr>
          <w:p w14:paraId="618B55D4"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 xml:space="preserve">250 </w:t>
            </w:r>
          </w:p>
          <w:p w14:paraId="39689476"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lastRenderedPageBreak/>
              <w:t>(Duzentos e cinquenta)</w:t>
            </w:r>
          </w:p>
        </w:tc>
        <w:tc>
          <w:tcPr>
            <w:tcW w:w="2502" w:type="pct"/>
            <w:shd w:val="clear" w:color="auto" w:fill="auto"/>
          </w:tcPr>
          <w:p w14:paraId="7C1442AA" w14:textId="77777777" w:rsidR="00574B17" w:rsidRPr="00806A9E" w:rsidRDefault="00574B17" w:rsidP="00DF7644">
            <w:pPr>
              <w:spacing w:after="0" w:line="240" w:lineRule="auto"/>
              <w:jc w:val="both"/>
              <w:rPr>
                <w:rFonts w:ascii="Arial" w:eastAsia="Calibri" w:hAnsi="Arial" w:cs="Arial"/>
                <w:b/>
                <w:sz w:val="20"/>
                <w:szCs w:val="20"/>
              </w:rPr>
            </w:pPr>
            <w:r w:rsidRPr="00806A9E">
              <w:rPr>
                <w:rFonts w:ascii="Arial" w:eastAsia="Calibri" w:hAnsi="Arial" w:cs="Arial"/>
                <w:b/>
                <w:sz w:val="20"/>
                <w:szCs w:val="20"/>
              </w:rPr>
              <w:lastRenderedPageBreak/>
              <w:t>CESTA BÁSICA PARA FAMILIAS DE 03 (TRÊS) MEMBROS OU MAIS contendo os seguintes produtos:</w:t>
            </w:r>
          </w:p>
          <w:p w14:paraId="304E5EC2"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lastRenderedPageBreak/>
              <w:t xml:space="preserve">05 KG FARINHA DE TRIGO TIPO 1 </w:t>
            </w:r>
          </w:p>
          <w:p w14:paraId="4995FAA3"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02 KG FEIJÃO TIPO 1</w:t>
            </w:r>
          </w:p>
          <w:p w14:paraId="19BD27F8"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05 KG AÇÚCAR CRISTAL</w:t>
            </w:r>
          </w:p>
          <w:p w14:paraId="08B30607"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05 KG ARROZ TIPO 1</w:t>
            </w:r>
          </w:p>
          <w:p w14:paraId="56FADF1B"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 xml:space="preserve">01 ÓLEO DE SOJA 900 ML </w:t>
            </w:r>
          </w:p>
          <w:p w14:paraId="714E0139"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02 PACOTE MACARRÃO 500 GRAMAS</w:t>
            </w:r>
          </w:p>
          <w:p w14:paraId="5891CF8E"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12 LITROS DE LEITE INTEGRAL</w:t>
            </w:r>
          </w:p>
          <w:p w14:paraId="6CD4717F"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KG SAL REFINADO</w:t>
            </w:r>
          </w:p>
          <w:p w14:paraId="2D12F918"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04 KG COXA SOBRE COXA DORSAL</w:t>
            </w:r>
          </w:p>
          <w:p w14:paraId="4BEACD2F" w14:textId="77777777" w:rsidR="00574B17" w:rsidRPr="00806A9E" w:rsidRDefault="00574B17" w:rsidP="00DF7644">
            <w:pPr>
              <w:spacing w:after="0" w:line="240" w:lineRule="auto"/>
              <w:rPr>
                <w:rFonts w:ascii="Arial" w:eastAsia="Calibri" w:hAnsi="Arial" w:cs="Arial"/>
                <w:b/>
                <w:sz w:val="20"/>
                <w:szCs w:val="20"/>
              </w:rPr>
            </w:pPr>
          </w:p>
        </w:tc>
        <w:tc>
          <w:tcPr>
            <w:tcW w:w="670" w:type="pct"/>
          </w:tcPr>
          <w:p w14:paraId="09CE5826" w14:textId="77777777" w:rsidR="00574B17" w:rsidRPr="00806A9E" w:rsidRDefault="00574B17" w:rsidP="00DF7644">
            <w:pPr>
              <w:spacing w:after="0" w:line="240" w:lineRule="auto"/>
              <w:rPr>
                <w:rFonts w:ascii="Arial" w:eastAsia="Calibri" w:hAnsi="Arial" w:cs="Arial"/>
                <w:b/>
                <w:sz w:val="20"/>
                <w:szCs w:val="20"/>
              </w:rPr>
            </w:pPr>
            <w:r>
              <w:rPr>
                <w:rFonts w:ascii="Arial" w:eastAsia="Calibri" w:hAnsi="Arial" w:cs="Arial"/>
                <w:b/>
                <w:sz w:val="20"/>
                <w:szCs w:val="20"/>
              </w:rPr>
              <w:lastRenderedPageBreak/>
              <w:t>R$206,35</w:t>
            </w:r>
          </w:p>
        </w:tc>
        <w:tc>
          <w:tcPr>
            <w:tcW w:w="769" w:type="pct"/>
          </w:tcPr>
          <w:p w14:paraId="4C1855A3" w14:textId="77777777" w:rsidR="00574B17" w:rsidRDefault="00574B17" w:rsidP="00DF7644">
            <w:pPr>
              <w:spacing w:after="0" w:line="240" w:lineRule="auto"/>
              <w:rPr>
                <w:rFonts w:ascii="Arial" w:eastAsia="Calibri" w:hAnsi="Arial" w:cs="Arial"/>
                <w:b/>
                <w:sz w:val="20"/>
                <w:szCs w:val="20"/>
              </w:rPr>
            </w:pPr>
            <w:r>
              <w:rPr>
                <w:rFonts w:ascii="Arial" w:eastAsia="Calibri" w:hAnsi="Arial" w:cs="Arial"/>
                <w:b/>
                <w:sz w:val="20"/>
                <w:szCs w:val="20"/>
              </w:rPr>
              <w:t>R$51.587,50</w:t>
            </w:r>
          </w:p>
        </w:tc>
      </w:tr>
      <w:tr w:rsidR="00574B17" w:rsidRPr="00806A9E" w14:paraId="0A9C8835" w14:textId="77777777" w:rsidTr="00574B17">
        <w:trPr>
          <w:trHeight w:val="530"/>
        </w:trPr>
        <w:tc>
          <w:tcPr>
            <w:tcW w:w="3561" w:type="pct"/>
            <w:gridSpan w:val="3"/>
            <w:shd w:val="clear" w:color="auto" w:fill="auto"/>
          </w:tcPr>
          <w:p w14:paraId="227DC18F" w14:textId="77777777" w:rsidR="00574B17" w:rsidRPr="00806A9E" w:rsidRDefault="00574B17" w:rsidP="00DF7644">
            <w:pPr>
              <w:spacing w:after="0" w:line="240" w:lineRule="auto"/>
              <w:rPr>
                <w:rFonts w:ascii="Arial" w:eastAsia="Calibri" w:hAnsi="Arial" w:cs="Arial"/>
                <w:b/>
                <w:sz w:val="20"/>
                <w:szCs w:val="20"/>
              </w:rPr>
            </w:pPr>
            <w:r w:rsidRPr="00806A9E">
              <w:rPr>
                <w:rFonts w:ascii="Arial" w:hAnsi="Arial" w:cs="Arial"/>
                <w:b/>
                <w:sz w:val="20"/>
                <w:szCs w:val="20"/>
              </w:rPr>
              <w:t>TOTAL</w:t>
            </w:r>
          </w:p>
        </w:tc>
        <w:tc>
          <w:tcPr>
            <w:tcW w:w="670" w:type="pct"/>
          </w:tcPr>
          <w:p w14:paraId="4D775953" w14:textId="77777777" w:rsidR="00574B17" w:rsidRPr="00806A9E" w:rsidRDefault="00574B17" w:rsidP="00DF7644">
            <w:pPr>
              <w:spacing w:after="0" w:line="240" w:lineRule="auto"/>
              <w:rPr>
                <w:rFonts w:ascii="Arial" w:eastAsia="Calibri" w:hAnsi="Arial" w:cs="Arial"/>
                <w:b/>
                <w:sz w:val="20"/>
                <w:szCs w:val="20"/>
              </w:rPr>
            </w:pPr>
          </w:p>
        </w:tc>
        <w:tc>
          <w:tcPr>
            <w:tcW w:w="769" w:type="pct"/>
          </w:tcPr>
          <w:p w14:paraId="76AA9ED7" w14:textId="5BB8FE2E" w:rsidR="00574B17" w:rsidRPr="00806A9E" w:rsidRDefault="00574B17" w:rsidP="00DF7644">
            <w:pPr>
              <w:spacing w:after="0" w:line="240" w:lineRule="auto"/>
              <w:rPr>
                <w:rFonts w:ascii="Arial" w:eastAsia="Calibri" w:hAnsi="Arial" w:cs="Arial"/>
                <w:b/>
                <w:sz w:val="20"/>
                <w:szCs w:val="20"/>
              </w:rPr>
            </w:pPr>
            <w:bookmarkStart w:id="0" w:name="_Hlk170975914"/>
            <w:r>
              <w:rPr>
                <w:rFonts w:ascii="Arial" w:eastAsia="Calibri" w:hAnsi="Arial" w:cs="Arial"/>
                <w:b/>
                <w:sz w:val="20"/>
                <w:szCs w:val="20"/>
              </w:rPr>
              <w:t>R$63.779,50</w:t>
            </w:r>
            <w:bookmarkEnd w:id="0"/>
          </w:p>
        </w:tc>
      </w:tr>
    </w:tbl>
    <w:p w14:paraId="4E2C627C" w14:textId="77777777" w:rsidR="00574B17" w:rsidRPr="00492F7B" w:rsidRDefault="00574B17" w:rsidP="00574B17">
      <w:pPr>
        <w:spacing w:after="0" w:line="360" w:lineRule="auto"/>
        <w:jc w:val="both"/>
        <w:rPr>
          <w:rFonts w:ascii="Arial" w:eastAsia="Arial" w:hAnsi="Arial" w:cs="Arial"/>
          <w:sz w:val="24"/>
        </w:rPr>
      </w:pPr>
    </w:p>
    <w:p w14:paraId="5A5ED9A4" w14:textId="75F95FD9" w:rsidR="009B6246" w:rsidRPr="00492F7B" w:rsidRDefault="009B6246" w:rsidP="009B6246">
      <w:pPr>
        <w:spacing w:after="0" w:line="360" w:lineRule="auto"/>
        <w:jc w:val="both"/>
        <w:rPr>
          <w:rFonts w:ascii="Arial" w:hAnsi="Arial" w:cs="Arial"/>
          <w:sz w:val="24"/>
          <w:szCs w:val="24"/>
        </w:rPr>
      </w:pPr>
      <w:r w:rsidRPr="00492F7B">
        <w:rPr>
          <w:rFonts w:ascii="Arial" w:hAnsi="Arial" w:cs="Arial"/>
          <w:sz w:val="24"/>
          <w:szCs w:val="24"/>
        </w:rPr>
        <w:t>3.1 Verificada a desconformidade de algum dos produtos, a licitante vencedora deverá promover as correções necessárias no prazo máximo de 0</w:t>
      </w:r>
      <w:r w:rsidR="000C08F6">
        <w:rPr>
          <w:rFonts w:ascii="Arial" w:hAnsi="Arial" w:cs="Arial"/>
          <w:sz w:val="24"/>
          <w:szCs w:val="24"/>
        </w:rPr>
        <w:t>2</w:t>
      </w:r>
      <w:r w:rsidRPr="00492F7B">
        <w:rPr>
          <w:rFonts w:ascii="Arial" w:hAnsi="Arial" w:cs="Arial"/>
          <w:sz w:val="24"/>
          <w:szCs w:val="24"/>
        </w:rPr>
        <w:t xml:space="preserve"> (</w:t>
      </w:r>
      <w:r w:rsidR="000C08F6">
        <w:rPr>
          <w:rFonts w:ascii="Arial" w:hAnsi="Arial" w:cs="Arial"/>
          <w:sz w:val="24"/>
          <w:szCs w:val="24"/>
        </w:rPr>
        <w:t>dois</w:t>
      </w:r>
      <w:r w:rsidRPr="00492F7B">
        <w:rPr>
          <w:rFonts w:ascii="Arial" w:hAnsi="Arial" w:cs="Arial"/>
          <w:sz w:val="24"/>
          <w:szCs w:val="24"/>
        </w:rPr>
        <w:t xml:space="preserve">) dias úteis, sujeitando-se às penalidades previstas neste edital. </w:t>
      </w:r>
    </w:p>
    <w:p w14:paraId="03D042B9" w14:textId="2FB0E336" w:rsidR="009B6246" w:rsidRPr="00492F7B" w:rsidRDefault="009B6246" w:rsidP="009B6246">
      <w:pPr>
        <w:spacing w:after="0" w:line="360" w:lineRule="auto"/>
        <w:jc w:val="both"/>
        <w:rPr>
          <w:rFonts w:ascii="Arial" w:eastAsia="Arial" w:hAnsi="Arial" w:cs="Arial"/>
          <w:sz w:val="24"/>
          <w:szCs w:val="24"/>
        </w:rPr>
      </w:pPr>
      <w:r w:rsidRPr="00492F7B">
        <w:rPr>
          <w:rFonts w:ascii="Arial" w:hAnsi="Arial" w:cs="Arial"/>
          <w:sz w:val="24"/>
          <w:szCs w:val="24"/>
        </w:rPr>
        <w:t xml:space="preserve">3.2 </w:t>
      </w:r>
      <w:r w:rsidR="00CF5517" w:rsidRPr="00CF5517">
        <w:rPr>
          <w:rFonts w:ascii="Arial" w:hAnsi="Arial" w:cs="Arial"/>
          <w:bCs/>
          <w:sz w:val="24"/>
          <w:szCs w:val="24"/>
        </w:rPr>
        <w:t xml:space="preserve">Os produtos </w:t>
      </w:r>
      <w:proofErr w:type="gramStart"/>
      <w:r w:rsidR="00CF5517" w:rsidRPr="00CF5517">
        <w:rPr>
          <w:rFonts w:ascii="Arial" w:hAnsi="Arial" w:cs="Arial"/>
          <w:bCs/>
          <w:sz w:val="24"/>
          <w:szCs w:val="24"/>
        </w:rPr>
        <w:t>objeto do presente Pregão deverão</w:t>
      </w:r>
      <w:proofErr w:type="gramEnd"/>
      <w:r w:rsidR="00CF5517" w:rsidRPr="00CF5517">
        <w:rPr>
          <w:rFonts w:ascii="Arial" w:hAnsi="Arial" w:cs="Arial"/>
          <w:bCs/>
          <w:sz w:val="24"/>
          <w:szCs w:val="24"/>
        </w:rPr>
        <w:t xml:space="preserve"> ser entregues diretamente na Secretaria de Assistência Social do município de </w:t>
      </w:r>
      <w:proofErr w:type="spellStart"/>
      <w:r w:rsidR="00CF5517" w:rsidRPr="00CF5517">
        <w:rPr>
          <w:rFonts w:ascii="Arial" w:hAnsi="Arial" w:cs="Arial"/>
          <w:bCs/>
          <w:sz w:val="24"/>
          <w:szCs w:val="24"/>
        </w:rPr>
        <w:t>Miraguaí</w:t>
      </w:r>
      <w:proofErr w:type="spellEnd"/>
      <w:r w:rsidR="00CF5517" w:rsidRPr="00CF5517">
        <w:rPr>
          <w:rFonts w:ascii="Arial" w:hAnsi="Arial" w:cs="Arial"/>
          <w:bCs/>
          <w:sz w:val="24"/>
          <w:szCs w:val="24"/>
        </w:rPr>
        <w:t>, mediante autorização de fornecimento emitida pelo setor de compras, sendo no mínimo 06 (seis) Cestas por semana, tendo em vista, que a Secretaria não dispõe de espaço para armazenamento do total licitado.</w:t>
      </w:r>
    </w:p>
    <w:p w14:paraId="679C5406" w14:textId="77777777" w:rsidR="009B6246" w:rsidRPr="00492F7B" w:rsidRDefault="009B6246" w:rsidP="009B6246">
      <w:pPr>
        <w:spacing w:after="0" w:line="360" w:lineRule="auto"/>
        <w:jc w:val="both"/>
        <w:rPr>
          <w:rFonts w:ascii="Arial" w:eastAsia="Arial" w:hAnsi="Arial" w:cs="Arial"/>
          <w:sz w:val="24"/>
          <w:szCs w:val="24"/>
        </w:rPr>
      </w:pPr>
    </w:p>
    <w:p w14:paraId="73505972"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4. REQUISITOS DA CONTRATAÇÃO</w:t>
      </w:r>
    </w:p>
    <w:p w14:paraId="6C846080" w14:textId="4FD638E0"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 xml:space="preserve">A contratação tem natureza de bens comuns, tendo em vista que seus </w:t>
      </w:r>
      <w:r w:rsidRPr="00492F7B">
        <w:rPr>
          <w:rFonts w:ascii="Arial" w:eastAsia="Arial" w:hAnsi="Arial" w:cs="Arial"/>
          <w:color w:val="000000"/>
          <w:sz w:val="24"/>
        </w:rPr>
        <w:t xml:space="preserve">padrões de desempenho e qualidade podem ser objetivamente definidos pelo edital, por meio de especificações usuais de mercado, </w:t>
      </w:r>
      <w:r w:rsidRPr="00492F7B">
        <w:rPr>
          <w:rFonts w:ascii="Arial" w:eastAsia="Arial" w:hAnsi="Arial" w:cs="Arial"/>
          <w:sz w:val="24"/>
        </w:rPr>
        <w:t>nos termos do art. 6º, inciso XIII, da Lei Federal nº 14.133/2021.</w:t>
      </w:r>
    </w:p>
    <w:p w14:paraId="0D2F6AD8" w14:textId="77777777" w:rsidR="009B6246" w:rsidRPr="00492F7B" w:rsidRDefault="009B6246" w:rsidP="009B6246">
      <w:pPr>
        <w:pStyle w:val="PargrafodaLista"/>
        <w:spacing w:after="0" w:line="360" w:lineRule="auto"/>
        <w:ind w:left="567"/>
        <w:jc w:val="both"/>
        <w:rPr>
          <w:rFonts w:ascii="Arial" w:eastAsia="Arial" w:hAnsi="Arial" w:cs="Arial"/>
          <w:sz w:val="24"/>
        </w:rPr>
      </w:pPr>
    </w:p>
    <w:p w14:paraId="6F2285DB" w14:textId="08FA1B47"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Verificada a desconformidade de algum dos </w:t>
      </w:r>
      <w:r w:rsidR="0054551C" w:rsidRPr="00492F7B">
        <w:rPr>
          <w:rFonts w:ascii="Arial" w:eastAsia="Arial" w:hAnsi="Arial" w:cs="Arial"/>
          <w:sz w:val="24"/>
        </w:rPr>
        <w:t>itens</w:t>
      </w:r>
      <w:r w:rsidRPr="00492F7B">
        <w:rPr>
          <w:rFonts w:ascii="Arial" w:eastAsia="Arial" w:hAnsi="Arial" w:cs="Arial"/>
          <w:sz w:val="24"/>
        </w:rPr>
        <w:t>, a licitante vencedora deverá promover as correções necessárias no prazo máximo de 0</w:t>
      </w:r>
      <w:r w:rsidR="000C08F6">
        <w:rPr>
          <w:rFonts w:ascii="Arial" w:eastAsia="Arial" w:hAnsi="Arial" w:cs="Arial"/>
          <w:sz w:val="24"/>
        </w:rPr>
        <w:t>2</w:t>
      </w:r>
      <w:r w:rsidRPr="00492F7B">
        <w:rPr>
          <w:rFonts w:ascii="Arial" w:eastAsia="Arial" w:hAnsi="Arial" w:cs="Arial"/>
          <w:sz w:val="24"/>
        </w:rPr>
        <w:t xml:space="preserve"> (</w:t>
      </w:r>
      <w:r w:rsidR="000C08F6">
        <w:rPr>
          <w:rFonts w:ascii="Arial" w:eastAsia="Arial" w:hAnsi="Arial" w:cs="Arial"/>
          <w:sz w:val="24"/>
        </w:rPr>
        <w:t>dois</w:t>
      </w:r>
      <w:r w:rsidRPr="00492F7B">
        <w:rPr>
          <w:rFonts w:ascii="Arial" w:eastAsia="Arial" w:hAnsi="Arial" w:cs="Arial"/>
          <w:sz w:val="24"/>
        </w:rPr>
        <w:t xml:space="preserve">) dias úteis, sujeitando-se às penalidades previstas neste edital. </w:t>
      </w:r>
    </w:p>
    <w:p w14:paraId="1A7614E7" w14:textId="67081BEC" w:rsidR="009B6246" w:rsidRPr="00492F7B" w:rsidRDefault="009B6246" w:rsidP="009B6246">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O material a ser entregue deverá ser adequadamente de forma a permitir a completa preservação do mesmo e sua segurança durante o transporte.</w:t>
      </w:r>
    </w:p>
    <w:p w14:paraId="5DCE47EC" w14:textId="54F57B55" w:rsidR="007A2A9E" w:rsidRPr="00110177" w:rsidRDefault="009B6246" w:rsidP="00110177">
      <w:pPr>
        <w:pStyle w:val="PargrafodaLista"/>
        <w:numPr>
          <w:ilvl w:val="0"/>
          <w:numId w:val="6"/>
        </w:numPr>
        <w:spacing w:after="0" w:line="360" w:lineRule="auto"/>
        <w:jc w:val="both"/>
        <w:rPr>
          <w:rFonts w:ascii="Arial" w:eastAsia="Arial" w:hAnsi="Arial" w:cs="Arial"/>
          <w:sz w:val="24"/>
        </w:rPr>
      </w:pPr>
      <w:r w:rsidRPr="00492F7B">
        <w:rPr>
          <w:rFonts w:ascii="Arial" w:eastAsia="Arial" w:hAnsi="Arial" w:cs="Arial"/>
          <w:sz w:val="24"/>
        </w:rPr>
        <w:t xml:space="preserve"> A nota fiscal/fatura deverá, obrigatoriamente, ser entregue junto com o seu objeto. </w:t>
      </w:r>
    </w:p>
    <w:p w14:paraId="41993F8C" w14:textId="0C97894C"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lastRenderedPageBreak/>
        <w:t>A contratação será realizada por meio de licitação, na modalidade Pregão, na sua forma presencial, com critério de julgamento por menor preço, nos termos dos artigos 6º, inciso XLI, 17, § 2º, e 34, todos da Lei Federal nº 14.133/2021.</w:t>
      </w:r>
    </w:p>
    <w:p w14:paraId="2F27C1E4" w14:textId="7504C3DB" w:rsidR="009B6246" w:rsidRPr="00492F7B" w:rsidRDefault="009B6246" w:rsidP="009B6246">
      <w:pPr>
        <w:spacing w:after="0" w:line="360" w:lineRule="auto"/>
        <w:ind w:firstLine="709"/>
        <w:jc w:val="both"/>
        <w:rPr>
          <w:rFonts w:ascii="Arial" w:eastAsia="Arial" w:hAnsi="Arial" w:cs="Arial"/>
          <w:sz w:val="24"/>
        </w:rPr>
      </w:pPr>
      <w:r w:rsidRPr="00492F7B">
        <w:rPr>
          <w:rFonts w:ascii="Arial" w:eastAsia="Arial" w:hAnsi="Arial" w:cs="Arial"/>
          <w:sz w:val="24"/>
        </w:rPr>
        <w:t>Para for</w:t>
      </w:r>
      <w:r w:rsidR="00C03473">
        <w:rPr>
          <w:rFonts w:ascii="Arial" w:eastAsia="Arial" w:hAnsi="Arial" w:cs="Arial"/>
          <w:sz w:val="24"/>
        </w:rPr>
        <w:t>necimento dos produtos</w:t>
      </w:r>
      <w:r w:rsidRPr="00492F7B">
        <w:rPr>
          <w:rFonts w:ascii="Arial" w:eastAsia="Arial" w:hAnsi="Arial" w:cs="Arial"/>
          <w:sz w:val="24"/>
        </w:rPr>
        <w:t xml:space="preserve"> deverão comprovar que atuam em ramo de atividade compatível com o objeto da licitação, bem como apresentar os seguintes documentos a título habilitação, nos termos do art. 62 da Lei Federal nº 14.133/2021:</w:t>
      </w:r>
    </w:p>
    <w:p w14:paraId="23460E1D" w14:textId="77777777" w:rsidR="009B6246" w:rsidRPr="00492F7B" w:rsidRDefault="009B6246" w:rsidP="009B6246">
      <w:pPr>
        <w:spacing w:after="0" w:line="360" w:lineRule="auto"/>
        <w:jc w:val="both"/>
        <w:rPr>
          <w:rFonts w:ascii="Arial" w:eastAsia="Arial" w:hAnsi="Arial" w:cs="Arial"/>
          <w:sz w:val="24"/>
        </w:rPr>
      </w:pPr>
    </w:p>
    <w:p w14:paraId="5198308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50609508" w:rsidR="009B6246" w:rsidRDefault="009B6246" w:rsidP="009B6246">
      <w:pPr>
        <w:spacing w:after="0" w:line="360"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r w:rsidR="000C08F6">
        <w:rPr>
          <w:rFonts w:ascii="Arial" w:eastAsia="Arial" w:hAnsi="Arial" w:cs="Arial"/>
          <w:sz w:val="24"/>
        </w:rPr>
        <w:t xml:space="preserve">; </w:t>
      </w:r>
    </w:p>
    <w:p w14:paraId="1AC4DFD8" w14:textId="28A06739" w:rsidR="000C08F6" w:rsidRPr="00492F7B" w:rsidRDefault="000C08F6" w:rsidP="009B6246">
      <w:pPr>
        <w:spacing w:after="0" w:line="360" w:lineRule="auto"/>
        <w:jc w:val="both"/>
        <w:rPr>
          <w:rFonts w:ascii="Arial" w:eastAsia="Arial" w:hAnsi="Arial" w:cs="Arial"/>
          <w:sz w:val="24"/>
        </w:rPr>
      </w:pPr>
      <w:r>
        <w:rPr>
          <w:rFonts w:ascii="Arial" w:eastAsia="Arial" w:hAnsi="Arial" w:cs="Arial"/>
          <w:sz w:val="24"/>
        </w:rPr>
        <w:t>e) Declaração de que atende ao disposto no art. 7º, inciso XXXIII, da Constituição Federal.</w:t>
      </w:r>
    </w:p>
    <w:p w14:paraId="5EB659B4" w14:textId="77777777" w:rsidR="009B6246" w:rsidRPr="00492F7B" w:rsidRDefault="009B6246" w:rsidP="009B6246">
      <w:pPr>
        <w:spacing w:after="0" w:line="360" w:lineRule="auto"/>
        <w:jc w:val="both"/>
        <w:rPr>
          <w:rFonts w:ascii="Arial" w:eastAsia="Arial" w:hAnsi="Arial" w:cs="Arial"/>
          <w:sz w:val="10"/>
          <w:szCs w:val="10"/>
        </w:rPr>
      </w:pPr>
    </w:p>
    <w:p w14:paraId="149C486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 xml:space="preserve">b) prova de regularidade perante a Fazenda federal, estadual e/ou municipal do domicílio ou sede do licitante, e com 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do art. 193 do Código Tributário Nacional, ou outra equivalente, na forma da lei;</w:t>
      </w:r>
    </w:p>
    <w:p w14:paraId="6E9C802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9B6246">
      <w:pPr>
        <w:spacing w:after="0" w:line="360" w:lineRule="auto"/>
        <w:jc w:val="both"/>
        <w:rPr>
          <w:rFonts w:ascii="Arial" w:eastAsia="Arial" w:hAnsi="Arial" w:cs="Arial"/>
          <w:sz w:val="24"/>
        </w:rPr>
      </w:pPr>
    </w:p>
    <w:p w14:paraId="0ED5046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HABILITAÇÃO ECONÔMICO-FINANCEIRA:</w:t>
      </w:r>
    </w:p>
    <w:p w14:paraId="1D175092" w14:textId="44ECB6E2" w:rsidR="009B6246" w:rsidRPr="00661C5D" w:rsidRDefault="009B6246" w:rsidP="00661C5D">
      <w:pPr>
        <w:pStyle w:val="PargrafodaLista"/>
        <w:numPr>
          <w:ilvl w:val="0"/>
          <w:numId w:val="11"/>
        </w:numPr>
        <w:spacing w:after="0" w:line="360" w:lineRule="auto"/>
        <w:ind w:left="0" w:firstLine="0"/>
        <w:jc w:val="both"/>
        <w:rPr>
          <w:rFonts w:ascii="Arial" w:eastAsia="Arial" w:hAnsi="Arial" w:cs="Arial"/>
          <w:sz w:val="24"/>
        </w:rPr>
      </w:pPr>
      <w:r w:rsidRPr="00661C5D">
        <w:rPr>
          <w:rFonts w:ascii="Arial" w:eastAsia="Arial" w:hAnsi="Arial" w:cs="Arial"/>
          <w:sz w:val="24"/>
        </w:rPr>
        <w:t xml:space="preserve">certidão negativa de falência expedida pelo distribuidor da sede da pessoa jurídica, em prazo não superior a </w:t>
      </w:r>
      <w:r w:rsidR="000C08F6">
        <w:rPr>
          <w:rFonts w:ascii="Arial" w:eastAsia="Arial" w:hAnsi="Arial" w:cs="Arial"/>
          <w:sz w:val="24"/>
        </w:rPr>
        <w:t>3</w:t>
      </w:r>
      <w:r w:rsidRPr="00661C5D">
        <w:rPr>
          <w:rFonts w:ascii="Arial" w:eastAsia="Arial" w:hAnsi="Arial" w:cs="Arial"/>
          <w:sz w:val="24"/>
        </w:rPr>
        <w:t>0 dias da data designada para a apresentação do documento;</w:t>
      </w:r>
    </w:p>
    <w:p w14:paraId="2DD78D38" w14:textId="77777777" w:rsidR="00661C5D" w:rsidRPr="00661C5D" w:rsidRDefault="00661C5D" w:rsidP="00AA472C">
      <w:pPr>
        <w:pStyle w:val="PargrafodaLista"/>
        <w:spacing w:after="0" w:line="360" w:lineRule="auto"/>
        <w:ind w:left="0"/>
        <w:jc w:val="both"/>
        <w:rPr>
          <w:rFonts w:ascii="Arial" w:eastAsia="Arial" w:hAnsi="Arial" w:cs="Arial"/>
          <w:sz w:val="24"/>
        </w:rPr>
      </w:pPr>
    </w:p>
    <w:p w14:paraId="556814B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59DABCC4" w:rsidR="009B6246" w:rsidRPr="00DB4D7C" w:rsidRDefault="00D321E7" w:rsidP="009B6246">
      <w:pPr>
        <w:tabs>
          <w:tab w:val="left" w:pos="1134"/>
        </w:tabs>
        <w:spacing w:after="0" w:line="360"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CF5517" w:rsidRPr="00CF5517">
        <w:rPr>
          <w:rFonts w:ascii="Arial" w:eastAsia="Arial" w:hAnsi="Arial" w:cs="Arial"/>
          <w:bCs/>
          <w:sz w:val="24"/>
          <w:szCs w:val="24"/>
        </w:rPr>
        <w:t xml:space="preserve">Os produtos </w:t>
      </w:r>
      <w:proofErr w:type="gramStart"/>
      <w:r w:rsidR="00CF5517" w:rsidRPr="00CF5517">
        <w:rPr>
          <w:rFonts w:ascii="Arial" w:eastAsia="Arial" w:hAnsi="Arial" w:cs="Arial"/>
          <w:bCs/>
          <w:sz w:val="24"/>
          <w:szCs w:val="24"/>
        </w:rPr>
        <w:t>objeto do presente Pregão deverão</w:t>
      </w:r>
      <w:proofErr w:type="gramEnd"/>
      <w:r w:rsidR="00CF5517" w:rsidRPr="00CF5517">
        <w:rPr>
          <w:rFonts w:ascii="Arial" w:eastAsia="Arial" w:hAnsi="Arial" w:cs="Arial"/>
          <w:bCs/>
          <w:sz w:val="24"/>
          <w:szCs w:val="24"/>
        </w:rPr>
        <w:t xml:space="preserve"> ser entregues diretamente na Secretaria de Assistência Social do município de </w:t>
      </w:r>
      <w:proofErr w:type="spellStart"/>
      <w:r w:rsidR="00CF5517" w:rsidRPr="00CF5517">
        <w:rPr>
          <w:rFonts w:ascii="Arial" w:eastAsia="Arial" w:hAnsi="Arial" w:cs="Arial"/>
          <w:bCs/>
          <w:sz w:val="24"/>
          <w:szCs w:val="24"/>
        </w:rPr>
        <w:t>Miraguaí</w:t>
      </w:r>
      <w:proofErr w:type="spellEnd"/>
      <w:r w:rsidR="00CF5517" w:rsidRPr="00CF5517">
        <w:rPr>
          <w:rFonts w:ascii="Arial" w:eastAsia="Arial" w:hAnsi="Arial" w:cs="Arial"/>
          <w:bCs/>
          <w:sz w:val="24"/>
          <w:szCs w:val="24"/>
        </w:rPr>
        <w:t>, mediante autorização de fornecimento emitida pelo setor de compras, sendo no mínimo 06 (seis) Cestas por semana, tendo em vista, que a Secretaria não dispõe de espaço para armazenamento do total licitado.</w:t>
      </w:r>
    </w:p>
    <w:p w14:paraId="4D7AD355" w14:textId="3CC75F5B"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Verificada a desconformidade de algum dos produtos, a licitante vencedora deverá promover as correções necessárias no prazo máximo de 0</w:t>
      </w:r>
      <w:r w:rsidR="000C08F6">
        <w:rPr>
          <w:rFonts w:ascii="Arial" w:eastAsia="Arial" w:hAnsi="Arial" w:cs="Arial"/>
          <w:sz w:val="24"/>
          <w:szCs w:val="24"/>
        </w:rPr>
        <w:t>2</w:t>
      </w:r>
      <w:r w:rsidRPr="00DB4D7C">
        <w:rPr>
          <w:rFonts w:ascii="Arial" w:eastAsia="Arial" w:hAnsi="Arial" w:cs="Arial"/>
          <w:sz w:val="24"/>
          <w:szCs w:val="24"/>
        </w:rPr>
        <w:t xml:space="preserve"> (</w:t>
      </w:r>
      <w:r w:rsidR="000C08F6">
        <w:rPr>
          <w:rFonts w:ascii="Arial" w:eastAsia="Arial" w:hAnsi="Arial" w:cs="Arial"/>
          <w:sz w:val="24"/>
          <w:szCs w:val="24"/>
        </w:rPr>
        <w:t>dois</w:t>
      </w:r>
      <w:r w:rsidRPr="00DB4D7C">
        <w:rPr>
          <w:rFonts w:ascii="Arial" w:eastAsia="Arial" w:hAnsi="Arial" w:cs="Arial"/>
          <w:sz w:val="24"/>
          <w:szCs w:val="24"/>
        </w:rPr>
        <w:t xml:space="preserve">) dias úteis, sujeitando-se às penalidades previstas neste termo. </w:t>
      </w:r>
    </w:p>
    <w:p w14:paraId="7C0A3E8A" w14:textId="20D94498" w:rsidR="009B6246" w:rsidRPr="00DB4D7C"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3</w:t>
      </w:r>
      <w:r w:rsidRPr="00DB4D7C">
        <w:rPr>
          <w:rFonts w:ascii="Arial" w:eastAsia="Arial" w:hAnsi="Arial" w:cs="Arial"/>
          <w:b/>
          <w:sz w:val="24"/>
          <w:szCs w:val="24"/>
        </w:rPr>
        <w:t>.</w:t>
      </w:r>
      <w:r w:rsidRPr="00DB4D7C">
        <w:rPr>
          <w:rFonts w:ascii="Arial" w:eastAsia="Arial" w:hAnsi="Arial" w:cs="Arial"/>
          <w:sz w:val="24"/>
          <w:szCs w:val="24"/>
        </w:rPr>
        <w:t xml:space="preserve"> O material a ser en</w:t>
      </w:r>
      <w:r w:rsidR="0054551C" w:rsidRPr="00DB4D7C">
        <w:rPr>
          <w:rFonts w:ascii="Arial" w:eastAsia="Arial" w:hAnsi="Arial" w:cs="Arial"/>
          <w:sz w:val="24"/>
          <w:szCs w:val="24"/>
        </w:rPr>
        <w:t>tregue deverá ser adequadamente</w:t>
      </w:r>
      <w:r w:rsidRPr="00DB4D7C">
        <w:rPr>
          <w:rFonts w:ascii="Arial" w:eastAsia="Arial" w:hAnsi="Arial" w:cs="Arial"/>
          <w:sz w:val="24"/>
          <w:szCs w:val="24"/>
        </w:rPr>
        <w:t>, de forma a permitir a completa preservação do mesmo e sua segurança durante o transporte.</w:t>
      </w:r>
    </w:p>
    <w:p w14:paraId="300E2C18" w14:textId="2C218F9C" w:rsidR="009B6246" w:rsidRPr="000C08F6" w:rsidRDefault="009B6246" w:rsidP="009B6246">
      <w:pPr>
        <w:tabs>
          <w:tab w:val="left" w:pos="1134"/>
        </w:tabs>
        <w:spacing w:after="0" w:line="360" w:lineRule="auto"/>
        <w:jc w:val="both"/>
        <w:rPr>
          <w:rFonts w:ascii="Arial" w:eastAsia="Arial" w:hAnsi="Arial" w:cs="Arial"/>
          <w:bCs/>
          <w:sz w:val="24"/>
          <w:szCs w:val="24"/>
        </w:rPr>
      </w:pPr>
      <w:r w:rsidRPr="006F1CFF">
        <w:rPr>
          <w:rFonts w:ascii="Arial" w:eastAsia="Arial" w:hAnsi="Arial" w:cs="Arial"/>
          <w:b/>
          <w:sz w:val="24"/>
          <w:szCs w:val="24"/>
        </w:rPr>
        <w:t>5.</w:t>
      </w:r>
      <w:r w:rsidR="00D321E7" w:rsidRPr="006F1CFF">
        <w:rPr>
          <w:rFonts w:ascii="Arial" w:eastAsia="Arial" w:hAnsi="Arial" w:cs="Arial"/>
          <w:b/>
          <w:sz w:val="24"/>
          <w:szCs w:val="24"/>
        </w:rPr>
        <w:t>4</w:t>
      </w:r>
      <w:r w:rsidRPr="006F1CFF">
        <w:rPr>
          <w:rFonts w:ascii="Arial" w:eastAsia="Arial" w:hAnsi="Arial" w:cs="Arial"/>
          <w:b/>
          <w:sz w:val="24"/>
          <w:szCs w:val="24"/>
        </w:rPr>
        <w:t>.</w:t>
      </w:r>
      <w:r w:rsidRPr="000C08F6">
        <w:rPr>
          <w:rFonts w:ascii="Arial" w:eastAsia="Arial" w:hAnsi="Arial" w:cs="Arial"/>
          <w:bCs/>
          <w:sz w:val="24"/>
          <w:szCs w:val="24"/>
        </w:rPr>
        <w:t xml:space="preserve"> A nota fiscal/fatura deverá, obrigatoriamente, ser entregue junto com o seu objeto.</w:t>
      </w:r>
    </w:p>
    <w:p w14:paraId="74E00F64" w14:textId="13DD828C" w:rsidR="000C08F6" w:rsidRPr="00DB4D7C" w:rsidRDefault="000C08F6" w:rsidP="009B6246">
      <w:pPr>
        <w:tabs>
          <w:tab w:val="left" w:pos="1134"/>
        </w:tabs>
        <w:spacing w:after="0" w:line="360" w:lineRule="auto"/>
        <w:jc w:val="both"/>
        <w:rPr>
          <w:rFonts w:ascii="Arial" w:eastAsia="Arial" w:hAnsi="Arial" w:cs="Arial"/>
          <w:sz w:val="24"/>
          <w:szCs w:val="24"/>
        </w:rPr>
      </w:pPr>
      <w:r w:rsidRPr="006F1CFF">
        <w:rPr>
          <w:rFonts w:ascii="Arial" w:eastAsia="Arial" w:hAnsi="Arial" w:cs="Arial"/>
          <w:b/>
          <w:sz w:val="24"/>
          <w:szCs w:val="24"/>
        </w:rPr>
        <w:t>5.5.</w:t>
      </w:r>
      <w:r>
        <w:rPr>
          <w:rFonts w:ascii="Arial" w:eastAsia="Arial" w:hAnsi="Arial" w:cs="Arial"/>
          <w:sz w:val="24"/>
          <w:szCs w:val="24"/>
        </w:rPr>
        <w:t xml:space="preserve"> Após a entrega dos produtos, a Secretaria responsável fará o encaminhamento as famílias que atendem aos requisitos, afim de proporcionar o atendimento dos objetivos desta licitação. </w:t>
      </w:r>
    </w:p>
    <w:p w14:paraId="078B1635" w14:textId="77777777" w:rsidR="009B6246" w:rsidRPr="00492F7B" w:rsidRDefault="009B6246" w:rsidP="009B6246">
      <w:pPr>
        <w:spacing w:after="0" w:line="360" w:lineRule="auto"/>
        <w:jc w:val="both"/>
        <w:rPr>
          <w:rFonts w:ascii="Arial" w:eastAsia="Arial" w:hAnsi="Arial" w:cs="Arial"/>
          <w:color w:val="000000"/>
          <w:sz w:val="24"/>
        </w:rPr>
      </w:pPr>
    </w:p>
    <w:p w14:paraId="7DDFA7F9"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6. MODELO DE GESTÃO DO CONTRATO</w:t>
      </w:r>
    </w:p>
    <w:p w14:paraId="083BE88E"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492F7B">
        <w:rPr>
          <w:rFonts w:ascii="Arial" w:eastAsia="Arial" w:hAnsi="Arial" w:cs="Arial"/>
          <w:color w:val="000000"/>
          <w:sz w:val="24"/>
        </w:rPr>
        <w:t>Miraguaí</w:t>
      </w:r>
      <w:proofErr w:type="spellEnd"/>
      <w:r w:rsidRPr="00492F7B">
        <w:rPr>
          <w:rFonts w:ascii="Arial" w:eastAsia="Arial" w:hAnsi="Arial" w:cs="Arial"/>
          <w:color w:val="000000"/>
          <w:sz w:val="24"/>
        </w:rPr>
        <w:t xml:space="preserve">, nos termos da Lei Federal nº 14.133/2021” </w:t>
      </w:r>
    </w:p>
    <w:p w14:paraId="7D55550B" w14:textId="0763EF7B" w:rsidR="009B6246" w:rsidRPr="00492F7B" w:rsidRDefault="009B6246" w:rsidP="009B6246">
      <w:pPr>
        <w:spacing w:after="0" w:line="360" w:lineRule="auto"/>
        <w:ind w:firstLine="708"/>
        <w:jc w:val="both"/>
        <w:rPr>
          <w:rFonts w:ascii="Arial" w:hAnsi="Arial" w:cs="Arial"/>
          <w:sz w:val="24"/>
          <w:szCs w:val="24"/>
        </w:rPr>
      </w:pPr>
      <w:r w:rsidRPr="00492F7B">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782B988D" w:rsidR="005655DA" w:rsidRPr="006F1CFF" w:rsidRDefault="005655DA" w:rsidP="009B6246">
      <w:pPr>
        <w:spacing w:after="0" w:line="360" w:lineRule="auto"/>
        <w:ind w:firstLine="708"/>
        <w:jc w:val="both"/>
        <w:rPr>
          <w:rFonts w:ascii="Arial" w:eastAsia="Arial" w:hAnsi="Arial" w:cs="Arial"/>
          <w:color w:val="000000"/>
          <w:sz w:val="26"/>
          <w:szCs w:val="26"/>
        </w:rPr>
      </w:pPr>
      <w:r w:rsidRPr="00492F7B">
        <w:rPr>
          <w:rFonts w:ascii="Arial" w:hAnsi="Arial" w:cs="Arial"/>
          <w:sz w:val="24"/>
          <w:szCs w:val="24"/>
        </w:rPr>
        <w:lastRenderedPageBreak/>
        <w:t>Dessa forma, a fiscalizaç</w:t>
      </w:r>
      <w:r w:rsidR="0054551C" w:rsidRPr="00492F7B">
        <w:rPr>
          <w:rFonts w:ascii="Arial" w:hAnsi="Arial" w:cs="Arial"/>
          <w:sz w:val="24"/>
          <w:szCs w:val="24"/>
        </w:rPr>
        <w:t xml:space="preserve">ão do contrato ficará a cargo do Secretário </w:t>
      </w:r>
      <w:r w:rsidRPr="00492F7B">
        <w:rPr>
          <w:rFonts w:ascii="Arial" w:hAnsi="Arial" w:cs="Arial"/>
          <w:sz w:val="24"/>
          <w:szCs w:val="24"/>
        </w:rPr>
        <w:t>Municipal d</w:t>
      </w:r>
      <w:r w:rsidR="00C03473">
        <w:rPr>
          <w:rFonts w:ascii="Arial" w:hAnsi="Arial" w:cs="Arial"/>
          <w:sz w:val="24"/>
          <w:szCs w:val="24"/>
        </w:rPr>
        <w:t xml:space="preserve">e </w:t>
      </w:r>
      <w:r w:rsidR="00B8708C">
        <w:rPr>
          <w:rFonts w:ascii="Arial" w:hAnsi="Arial" w:cs="Arial"/>
          <w:sz w:val="24"/>
          <w:szCs w:val="24"/>
        </w:rPr>
        <w:t>Assistência Social</w:t>
      </w:r>
      <w:r w:rsidRPr="00492F7B">
        <w:rPr>
          <w:rFonts w:ascii="Arial" w:hAnsi="Arial" w:cs="Arial"/>
          <w:sz w:val="24"/>
          <w:szCs w:val="24"/>
        </w:rPr>
        <w:t xml:space="preserve">, </w:t>
      </w:r>
      <w:r w:rsidR="00C03473">
        <w:rPr>
          <w:rFonts w:ascii="Arial" w:hAnsi="Arial" w:cs="Arial"/>
          <w:sz w:val="24"/>
          <w:szCs w:val="24"/>
        </w:rPr>
        <w:t xml:space="preserve">conforme Portaria nº </w:t>
      </w:r>
      <w:r w:rsidR="00B8708C">
        <w:rPr>
          <w:rFonts w:ascii="Arial" w:hAnsi="Arial" w:cs="Arial"/>
          <w:sz w:val="24"/>
          <w:szCs w:val="24"/>
        </w:rPr>
        <w:t>55</w:t>
      </w:r>
      <w:r w:rsidR="00C03473">
        <w:rPr>
          <w:rFonts w:ascii="Arial" w:hAnsi="Arial" w:cs="Arial"/>
          <w:sz w:val="24"/>
          <w:szCs w:val="24"/>
        </w:rPr>
        <w:t>/2024</w:t>
      </w:r>
      <w:r w:rsidR="006F1CFF">
        <w:rPr>
          <w:rFonts w:ascii="Arial" w:hAnsi="Arial" w:cs="Arial"/>
          <w:sz w:val="24"/>
          <w:szCs w:val="24"/>
        </w:rPr>
        <w:t xml:space="preserve"> e gestão do contrato conforme Portaria n</w:t>
      </w:r>
      <w:r w:rsidR="006F1CFF">
        <w:rPr>
          <w:rFonts w:ascii="Arial" w:hAnsi="Arial" w:cs="Arial"/>
          <w:sz w:val="26"/>
          <w:szCs w:val="26"/>
        </w:rPr>
        <w:t xml:space="preserve">º </w:t>
      </w:r>
      <w:r w:rsidR="006F1CFF" w:rsidRPr="00B8708C">
        <w:rPr>
          <w:rFonts w:ascii="Arial" w:hAnsi="Arial" w:cs="Arial"/>
          <w:sz w:val="24"/>
          <w:szCs w:val="24"/>
        </w:rPr>
        <w:t>59/2024.</w:t>
      </w:r>
    </w:p>
    <w:p w14:paraId="4DAC6F72" w14:textId="77777777" w:rsidR="009B6246" w:rsidRPr="00492F7B" w:rsidRDefault="009B6246" w:rsidP="009B6246">
      <w:pPr>
        <w:spacing w:after="0" w:line="360" w:lineRule="auto"/>
        <w:jc w:val="both"/>
        <w:rPr>
          <w:rFonts w:ascii="Arial" w:eastAsia="Arial" w:hAnsi="Arial" w:cs="Arial"/>
          <w:color w:val="000000"/>
          <w:sz w:val="10"/>
          <w:szCs w:val="10"/>
        </w:rPr>
      </w:pPr>
    </w:p>
    <w:p w14:paraId="6B3C4A58"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7. CRITÉRIOS DE MEDIÇÃO E DE PAGAMENTO</w:t>
      </w:r>
    </w:p>
    <w:p w14:paraId="3E423B40" w14:textId="77777777"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27180C14" w:rsidR="009B6246" w:rsidRPr="00492F7B"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O pagamento será efetuado no prazo de máximo de 10 (dez) dias útei</w:t>
      </w:r>
      <w:r w:rsidR="00B21F05" w:rsidRPr="00492F7B">
        <w:rPr>
          <w:rFonts w:ascii="Arial" w:eastAsia="Arial" w:hAnsi="Arial" w:cs="Arial"/>
          <w:color w:val="000000"/>
          <w:sz w:val="24"/>
        </w:rPr>
        <w:t>s da entrega do(s) objeto</w:t>
      </w:r>
      <w:r w:rsidRPr="00492F7B">
        <w:rPr>
          <w:rFonts w:ascii="Arial" w:eastAsia="Arial" w:hAnsi="Arial" w:cs="Arial"/>
          <w:color w:val="000000"/>
          <w:sz w:val="24"/>
        </w:rPr>
        <w:t xml:space="preserve">(s). </w:t>
      </w:r>
    </w:p>
    <w:p w14:paraId="032A59C8" w14:textId="77777777" w:rsidR="009B6246" w:rsidRPr="00492F7B" w:rsidRDefault="009B6246" w:rsidP="009B6246">
      <w:pPr>
        <w:spacing w:after="0" w:line="360" w:lineRule="auto"/>
        <w:jc w:val="both"/>
        <w:rPr>
          <w:rFonts w:ascii="Arial" w:eastAsia="Arial" w:hAnsi="Arial" w:cs="Arial"/>
          <w:color w:val="000000"/>
          <w:sz w:val="24"/>
        </w:rPr>
      </w:pPr>
    </w:p>
    <w:p w14:paraId="0AC30C73"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399D8D0E" w14:textId="5F7A491C" w:rsidR="006F1CFF" w:rsidRPr="00492F7B" w:rsidRDefault="009B6246" w:rsidP="00574B17">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492F7B" w:rsidRDefault="009B6246" w:rsidP="009B6246">
      <w:pPr>
        <w:spacing w:after="0" w:line="360" w:lineRule="auto"/>
        <w:jc w:val="both"/>
        <w:rPr>
          <w:rFonts w:ascii="Arial" w:eastAsia="Arial" w:hAnsi="Arial" w:cs="Arial"/>
          <w:color w:val="000000"/>
          <w:sz w:val="10"/>
          <w:szCs w:val="10"/>
        </w:rPr>
      </w:pPr>
    </w:p>
    <w:p w14:paraId="615A3C3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5DC5ED4A" w14:textId="2E2BC03A" w:rsidR="009B6246" w:rsidRPr="00492F7B" w:rsidRDefault="009B6246" w:rsidP="00574B17">
      <w:pPr>
        <w:spacing w:after="0" w:line="240" w:lineRule="auto"/>
        <w:jc w:val="both"/>
        <w:rPr>
          <w:rFonts w:ascii="Arial" w:eastAsia="Arial" w:hAnsi="Arial" w:cs="Arial"/>
          <w:bCs/>
          <w:iCs/>
          <w:sz w:val="24"/>
        </w:rPr>
      </w:pPr>
      <w:r w:rsidRPr="00492F7B">
        <w:rPr>
          <w:rFonts w:ascii="Arial" w:eastAsia="Arial" w:hAnsi="Arial" w:cs="Arial"/>
          <w:sz w:val="24"/>
        </w:rPr>
        <w:t xml:space="preserve">Estima-se para a contratação almejada o valor total </w:t>
      </w:r>
      <w:proofErr w:type="gramStart"/>
      <w:r w:rsidRPr="00492F7B">
        <w:rPr>
          <w:rFonts w:ascii="Arial" w:eastAsia="Arial" w:hAnsi="Arial" w:cs="Arial"/>
          <w:sz w:val="24"/>
        </w:rPr>
        <w:t xml:space="preserve">de </w:t>
      </w:r>
      <w:r w:rsidR="00574B17">
        <w:rPr>
          <w:rFonts w:ascii="Arial" w:eastAsia="Arial" w:hAnsi="Arial" w:cs="Arial"/>
          <w:sz w:val="24"/>
        </w:rPr>
        <w:t xml:space="preserve"> </w:t>
      </w:r>
      <w:r w:rsidR="00574B17" w:rsidRPr="00574B17">
        <w:rPr>
          <w:rFonts w:ascii="Arial" w:eastAsia="Calibri" w:hAnsi="Arial" w:cs="Arial"/>
          <w:b/>
          <w:sz w:val="24"/>
          <w:szCs w:val="24"/>
        </w:rPr>
        <w:t>R</w:t>
      </w:r>
      <w:proofErr w:type="gramEnd"/>
      <w:r w:rsidR="00574B17" w:rsidRPr="00574B17">
        <w:rPr>
          <w:rFonts w:ascii="Arial" w:eastAsia="Calibri" w:hAnsi="Arial" w:cs="Arial"/>
          <w:b/>
          <w:sz w:val="24"/>
          <w:szCs w:val="24"/>
        </w:rPr>
        <w:t>$ 63.779,50</w:t>
      </w:r>
      <w:r w:rsidR="00574B17">
        <w:rPr>
          <w:rFonts w:ascii="Arial" w:eastAsia="Calibri" w:hAnsi="Arial" w:cs="Arial"/>
          <w:b/>
          <w:sz w:val="24"/>
          <w:szCs w:val="24"/>
        </w:rPr>
        <w:t xml:space="preserve"> (Sessenta e três mil, setecentos e setenta e nove reais e cinquenta centavos), </w:t>
      </w:r>
      <w:r w:rsidRPr="00492F7B">
        <w:rPr>
          <w:rFonts w:ascii="Arial" w:eastAsia="Arial" w:hAnsi="Arial" w:cs="Arial"/>
          <w:bCs/>
          <w:iCs/>
          <w:sz w:val="24"/>
        </w:rPr>
        <w:t xml:space="preserve"> sendo que os valores unitários previstos para esta contratação se encontram dispostos no item 1- DO OBJETO, deste documento. </w:t>
      </w:r>
    </w:p>
    <w:p w14:paraId="0D2D16C3"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492F7B">
        <w:rPr>
          <w:rFonts w:ascii="Arial" w:eastAsia="Arial" w:hAnsi="Arial" w:cs="Arial"/>
          <w:sz w:val="24"/>
        </w:rPr>
        <w:t>Miraguaí</w:t>
      </w:r>
      <w:proofErr w:type="spellEnd"/>
      <w:r w:rsidRPr="00492F7B">
        <w:rPr>
          <w:rFonts w:ascii="Arial" w:eastAsia="Arial" w:hAnsi="Arial" w:cs="Arial"/>
          <w:sz w:val="24"/>
        </w:rPr>
        <w:t>, nos termos da Lei Federal nº 14.133/2021”, nos termos do art. 23, § 1º, da Lei Federal nº 14.133/2021.</w:t>
      </w:r>
    </w:p>
    <w:p w14:paraId="15CEF961" w14:textId="6CCE0CE5"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b/>
      </w:r>
      <w:r w:rsidRPr="004D1000">
        <w:rPr>
          <w:rFonts w:ascii="Arial" w:eastAsia="Arial" w:hAnsi="Arial" w:cs="Arial"/>
          <w:sz w:val="24"/>
        </w:rPr>
        <w:t xml:space="preserve">Destaca-se que, para a obtenção dos valores de referência </w:t>
      </w:r>
      <w:r w:rsidR="008A20AF" w:rsidRPr="004D1000">
        <w:rPr>
          <w:rFonts w:ascii="Arial" w:eastAsia="Arial" w:hAnsi="Arial" w:cs="Arial"/>
          <w:sz w:val="24"/>
        </w:rPr>
        <w:t xml:space="preserve">foi realizada ampla </w:t>
      </w:r>
      <w:r w:rsidR="00D949D9" w:rsidRPr="004D1000">
        <w:rPr>
          <w:rFonts w:ascii="Arial" w:eastAsia="Arial" w:hAnsi="Arial" w:cs="Arial"/>
          <w:sz w:val="24"/>
        </w:rPr>
        <w:t xml:space="preserve">pesquisa </w:t>
      </w:r>
      <w:r w:rsidR="003B115F" w:rsidRPr="004D1000">
        <w:rPr>
          <w:rFonts w:ascii="Arial" w:eastAsia="Arial" w:hAnsi="Arial" w:cs="Arial"/>
          <w:sz w:val="24"/>
        </w:rPr>
        <w:t xml:space="preserve">junto a fornecedores locais, sendo verificada essa ser mais vantajosa economicamente ao município, </w:t>
      </w:r>
      <w:r w:rsidR="00D949D9" w:rsidRPr="004D1000">
        <w:rPr>
          <w:rFonts w:ascii="Arial" w:eastAsia="Arial" w:hAnsi="Arial" w:cs="Arial"/>
          <w:sz w:val="24"/>
        </w:rPr>
        <w:t>e depois aplicada</w:t>
      </w:r>
      <w:r w:rsidR="00BF4F50" w:rsidRPr="004D1000">
        <w:rPr>
          <w:rFonts w:ascii="Arial" w:eastAsia="Arial" w:hAnsi="Arial" w:cs="Arial"/>
          <w:sz w:val="24"/>
        </w:rPr>
        <w:t xml:space="preserve"> </w:t>
      </w:r>
      <w:r w:rsidR="00556D0C" w:rsidRPr="004D1000">
        <w:rPr>
          <w:rFonts w:ascii="Arial" w:eastAsia="Arial" w:hAnsi="Arial" w:cs="Arial"/>
          <w:sz w:val="24"/>
        </w:rPr>
        <w:t xml:space="preserve">a </w:t>
      </w:r>
      <w:r w:rsidR="00FF710F" w:rsidRPr="004D1000">
        <w:rPr>
          <w:rFonts w:ascii="Arial" w:eastAsia="Arial" w:hAnsi="Arial" w:cs="Arial"/>
          <w:sz w:val="24"/>
        </w:rPr>
        <w:t>média</w:t>
      </w:r>
      <w:r w:rsidR="00556D0C" w:rsidRPr="004D1000">
        <w:rPr>
          <w:rFonts w:ascii="Arial" w:eastAsia="Arial" w:hAnsi="Arial" w:cs="Arial"/>
          <w:sz w:val="24"/>
        </w:rPr>
        <w:t xml:space="preserve"> em preços homogêneos e a e a mediana</w:t>
      </w:r>
      <w:r w:rsidR="00FF710F" w:rsidRPr="004D1000">
        <w:rPr>
          <w:rFonts w:ascii="Arial" w:eastAsia="Arial" w:hAnsi="Arial" w:cs="Arial"/>
          <w:sz w:val="24"/>
        </w:rPr>
        <w:t xml:space="preserve"> e</w:t>
      </w:r>
      <w:r w:rsidR="00556D0C" w:rsidRPr="004D1000">
        <w:rPr>
          <w:rFonts w:ascii="Arial" w:eastAsia="Arial" w:hAnsi="Arial" w:cs="Arial"/>
          <w:sz w:val="24"/>
        </w:rPr>
        <w:t>m</w:t>
      </w:r>
      <w:r w:rsidR="00FF710F" w:rsidRPr="004D1000">
        <w:rPr>
          <w:rFonts w:ascii="Arial" w:eastAsia="Arial" w:hAnsi="Arial" w:cs="Arial"/>
          <w:sz w:val="24"/>
        </w:rPr>
        <w:t xml:space="preserve"> preços</w:t>
      </w:r>
      <w:r w:rsidR="00556D0C" w:rsidRPr="004D1000">
        <w:rPr>
          <w:rFonts w:ascii="Arial" w:eastAsia="Arial" w:hAnsi="Arial" w:cs="Arial"/>
          <w:sz w:val="24"/>
        </w:rPr>
        <w:t xml:space="preserve"> heterogêneos</w:t>
      </w:r>
      <w:r w:rsidR="00FF710F" w:rsidRPr="004D1000">
        <w:rPr>
          <w:rFonts w:ascii="Arial" w:eastAsia="Arial" w:hAnsi="Arial" w:cs="Arial"/>
          <w:sz w:val="24"/>
        </w:rPr>
        <w:t>.</w:t>
      </w:r>
      <w:r w:rsidRPr="00492F7B">
        <w:rPr>
          <w:rFonts w:ascii="Arial" w:eastAsia="Arial" w:hAnsi="Arial" w:cs="Arial"/>
          <w:sz w:val="24"/>
        </w:rPr>
        <w:t xml:space="preserve"> </w:t>
      </w:r>
    </w:p>
    <w:p w14:paraId="4041BD1A" w14:textId="77777777" w:rsidR="009B6246" w:rsidRPr="00492F7B" w:rsidRDefault="009B6246" w:rsidP="009B6246">
      <w:pPr>
        <w:spacing w:after="0" w:line="360" w:lineRule="auto"/>
        <w:jc w:val="both"/>
        <w:rPr>
          <w:rFonts w:ascii="Arial" w:eastAsia="Arial" w:hAnsi="Arial" w:cs="Arial"/>
          <w:b/>
          <w:color w:val="000000"/>
          <w:sz w:val="24"/>
        </w:rPr>
      </w:pPr>
    </w:p>
    <w:p w14:paraId="3500777F"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O dispêndio financeiro decorrente da contratação ora pretendida decorrerá da dotação orçamentária:</w:t>
      </w:r>
    </w:p>
    <w:p w14:paraId="00033F02" w14:textId="77777777" w:rsidR="00925185" w:rsidRDefault="00925185" w:rsidP="00925185">
      <w:pPr>
        <w:spacing w:after="0" w:line="360" w:lineRule="auto"/>
        <w:jc w:val="both"/>
        <w:rPr>
          <w:rFonts w:ascii="Arial" w:eastAsia="Arial" w:hAnsi="Arial" w:cs="Arial"/>
          <w:b/>
        </w:rPr>
      </w:pPr>
      <w:r>
        <w:rPr>
          <w:rFonts w:ascii="Arial" w:eastAsia="Arial" w:hAnsi="Arial" w:cs="Arial"/>
          <w:b/>
        </w:rPr>
        <w:t>Órgão: 09 - SECRETARIA MUNICIPAL DE ASSISTENCIA SOCIAL</w:t>
      </w:r>
    </w:p>
    <w:p w14:paraId="1794CD53" w14:textId="77777777" w:rsidR="00925185" w:rsidRDefault="00925185" w:rsidP="00925185">
      <w:pPr>
        <w:spacing w:after="0" w:line="360" w:lineRule="auto"/>
        <w:jc w:val="both"/>
        <w:rPr>
          <w:rFonts w:ascii="Arial" w:eastAsia="Arial" w:hAnsi="Arial" w:cs="Arial"/>
          <w:b/>
        </w:rPr>
      </w:pPr>
      <w:r>
        <w:rPr>
          <w:rFonts w:ascii="Arial" w:eastAsia="Arial" w:hAnsi="Arial" w:cs="Arial"/>
          <w:b/>
        </w:rPr>
        <w:t>Unid. Orçamentária: 03 – Fundo de Assistência Social</w:t>
      </w:r>
    </w:p>
    <w:p w14:paraId="4295B954" w14:textId="77777777" w:rsidR="00925185" w:rsidRDefault="00925185" w:rsidP="00925185">
      <w:pPr>
        <w:spacing w:after="0" w:line="360" w:lineRule="auto"/>
        <w:jc w:val="both"/>
        <w:rPr>
          <w:rFonts w:ascii="Arial" w:eastAsia="Arial" w:hAnsi="Arial" w:cs="Arial"/>
          <w:b/>
        </w:rPr>
      </w:pPr>
      <w:proofErr w:type="spellStart"/>
      <w:r>
        <w:rPr>
          <w:rFonts w:ascii="Arial" w:eastAsia="Arial" w:hAnsi="Arial" w:cs="Arial"/>
          <w:b/>
        </w:rPr>
        <w:t>Proj</w:t>
      </w:r>
      <w:proofErr w:type="spellEnd"/>
      <w:r>
        <w:rPr>
          <w:rFonts w:ascii="Arial" w:eastAsia="Arial" w:hAnsi="Arial" w:cs="Arial"/>
          <w:b/>
        </w:rPr>
        <w:t>/Atividade: 2.073 – Plantão Social – Enfrentamento a Pobreza</w:t>
      </w:r>
    </w:p>
    <w:p w14:paraId="04F39A75" w14:textId="77777777" w:rsidR="00925185" w:rsidRDefault="00925185" w:rsidP="00925185">
      <w:pPr>
        <w:spacing w:after="0" w:line="360" w:lineRule="auto"/>
        <w:jc w:val="both"/>
        <w:rPr>
          <w:rFonts w:ascii="Arial" w:eastAsia="Arial" w:hAnsi="Arial" w:cs="Arial"/>
          <w:b/>
        </w:rPr>
      </w:pPr>
      <w:r>
        <w:rPr>
          <w:rFonts w:ascii="Arial" w:eastAsia="Arial" w:hAnsi="Arial" w:cs="Arial"/>
          <w:b/>
        </w:rPr>
        <w:t>Elementos: 342 - 3.3.90.32.00.00.00.00.0500 – Material, bem ou Serviço para Distribuição</w:t>
      </w:r>
    </w:p>
    <w:p w14:paraId="27E4BEA9" w14:textId="77777777" w:rsidR="00EC515E" w:rsidRPr="00492F7B" w:rsidRDefault="00EC515E" w:rsidP="00EC515E">
      <w:pPr>
        <w:spacing w:after="0" w:line="360" w:lineRule="auto"/>
        <w:jc w:val="both"/>
        <w:rPr>
          <w:rFonts w:ascii="Arial" w:eastAsia="Arial" w:hAnsi="Arial" w:cs="Arial"/>
          <w:shd w:val="clear" w:color="auto" w:fill="FFFF00"/>
        </w:rPr>
      </w:pPr>
    </w:p>
    <w:p w14:paraId="126A625E" w14:textId="77777777" w:rsidR="00FA0C54" w:rsidRDefault="00FA0C54" w:rsidP="009B6246">
      <w:pPr>
        <w:spacing w:after="0" w:line="360" w:lineRule="auto"/>
        <w:jc w:val="center"/>
        <w:rPr>
          <w:rFonts w:ascii="Arial" w:eastAsia="Arial" w:hAnsi="Arial" w:cs="Arial"/>
          <w:b/>
          <w:bCs/>
          <w:sz w:val="24"/>
        </w:rPr>
      </w:pPr>
    </w:p>
    <w:p w14:paraId="2CFFA1FD" w14:textId="77777777" w:rsidR="00C03473" w:rsidRDefault="00C03473" w:rsidP="009B6246">
      <w:pPr>
        <w:spacing w:after="0" w:line="360" w:lineRule="auto"/>
        <w:jc w:val="center"/>
        <w:rPr>
          <w:rFonts w:ascii="Arial" w:eastAsia="Arial" w:hAnsi="Arial" w:cs="Arial"/>
          <w:b/>
          <w:bCs/>
          <w:sz w:val="24"/>
        </w:rPr>
      </w:pPr>
    </w:p>
    <w:p w14:paraId="14453904" w14:textId="77777777" w:rsidR="00C03473" w:rsidRPr="00492F7B" w:rsidRDefault="00C03473" w:rsidP="00AA472C">
      <w:pPr>
        <w:spacing w:after="0" w:line="360" w:lineRule="auto"/>
        <w:jc w:val="center"/>
        <w:rPr>
          <w:rFonts w:ascii="Arial" w:eastAsia="Arial" w:hAnsi="Arial" w:cs="Arial"/>
          <w:b/>
          <w:bCs/>
          <w:sz w:val="24"/>
        </w:rPr>
      </w:pPr>
    </w:p>
    <w:p w14:paraId="6FC9F028" w14:textId="050EA944" w:rsidR="009B6246" w:rsidRPr="00492F7B" w:rsidRDefault="007C4C13" w:rsidP="00AA472C">
      <w:pPr>
        <w:spacing w:after="0" w:line="360" w:lineRule="auto"/>
        <w:jc w:val="center"/>
        <w:rPr>
          <w:rFonts w:ascii="Arial" w:eastAsia="Arial" w:hAnsi="Arial" w:cs="Arial"/>
          <w:b/>
          <w:bCs/>
          <w:sz w:val="24"/>
        </w:rPr>
      </w:pPr>
      <w:r w:rsidRPr="00492F7B">
        <w:rPr>
          <w:rFonts w:ascii="Arial" w:eastAsia="Arial" w:hAnsi="Arial" w:cs="Arial"/>
          <w:b/>
          <w:bCs/>
          <w:sz w:val="24"/>
        </w:rPr>
        <w:t>LUIS CARLOS HERRMANN</w:t>
      </w:r>
    </w:p>
    <w:p w14:paraId="7537C330" w14:textId="1E805086" w:rsidR="00A14793" w:rsidRDefault="007C4C13" w:rsidP="00AA472C">
      <w:pPr>
        <w:spacing w:after="0" w:line="360" w:lineRule="auto"/>
        <w:jc w:val="center"/>
        <w:rPr>
          <w:rFonts w:ascii="Arial" w:eastAsia="Arial" w:hAnsi="Arial" w:cs="Arial"/>
          <w:sz w:val="24"/>
        </w:rPr>
      </w:pPr>
      <w:r w:rsidRPr="00492F7B">
        <w:rPr>
          <w:rFonts w:ascii="Arial" w:eastAsia="Arial" w:hAnsi="Arial" w:cs="Arial"/>
          <w:sz w:val="24"/>
        </w:rPr>
        <w:t>Prefeito Municipal</w:t>
      </w:r>
    </w:p>
    <w:p w14:paraId="7642C78B" w14:textId="77777777" w:rsidR="00C03473" w:rsidRDefault="00C03473" w:rsidP="00492F7B">
      <w:pPr>
        <w:spacing w:after="0" w:line="360" w:lineRule="auto"/>
        <w:jc w:val="center"/>
        <w:rPr>
          <w:rFonts w:ascii="Arial" w:eastAsia="Arial" w:hAnsi="Arial" w:cs="Arial"/>
          <w:sz w:val="24"/>
        </w:rPr>
      </w:pPr>
    </w:p>
    <w:p w14:paraId="7AEE07DE" w14:textId="77777777" w:rsidR="00C03473" w:rsidRDefault="00C03473" w:rsidP="00492F7B">
      <w:pPr>
        <w:spacing w:after="0" w:line="360" w:lineRule="auto"/>
        <w:jc w:val="center"/>
        <w:rPr>
          <w:rFonts w:ascii="Arial" w:eastAsia="Arial" w:hAnsi="Arial" w:cs="Arial"/>
          <w:sz w:val="24"/>
        </w:rPr>
      </w:pPr>
    </w:p>
    <w:p w14:paraId="18B0D0E7" w14:textId="77777777" w:rsidR="00C03473" w:rsidRDefault="00C03473" w:rsidP="00492F7B">
      <w:pPr>
        <w:spacing w:after="0" w:line="360" w:lineRule="auto"/>
        <w:jc w:val="center"/>
        <w:rPr>
          <w:rFonts w:ascii="Arial" w:eastAsia="Arial" w:hAnsi="Arial" w:cs="Arial"/>
          <w:sz w:val="24"/>
        </w:rPr>
      </w:pPr>
    </w:p>
    <w:p w14:paraId="524AEE21" w14:textId="77777777" w:rsidR="00C03473" w:rsidRDefault="00C03473" w:rsidP="00492F7B">
      <w:pPr>
        <w:spacing w:after="0" w:line="360" w:lineRule="auto"/>
        <w:jc w:val="center"/>
        <w:rPr>
          <w:rFonts w:ascii="Arial" w:eastAsia="Arial" w:hAnsi="Arial" w:cs="Arial"/>
          <w:sz w:val="24"/>
        </w:rPr>
      </w:pPr>
    </w:p>
    <w:p w14:paraId="1F9E5B61" w14:textId="77777777" w:rsidR="00C03473" w:rsidRDefault="00C03473" w:rsidP="00492F7B">
      <w:pPr>
        <w:spacing w:after="0" w:line="360" w:lineRule="auto"/>
        <w:jc w:val="center"/>
        <w:rPr>
          <w:rFonts w:ascii="Arial" w:eastAsia="Arial" w:hAnsi="Arial" w:cs="Arial"/>
          <w:sz w:val="24"/>
        </w:rPr>
      </w:pPr>
    </w:p>
    <w:p w14:paraId="19246797" w14:textId="77777777" w:rsidR="00C03473" w:rsidRDefault="00C03473" w:rsidP="00492F7B">
      <w:pPr>
        <w:spacing w:after="0" w:line="360" w:lineRule="auto"/>
        <w:jc w:val="center"/>
        <w:rPr>
          <w:rFonts w:ascii="Arial" w:eastAsia="Arial" w:hAnsi="Arial" w:cs="Arial"/>
          <w:sz w:val="24"/>
        </w:rPr>
      </w:pPr>
    </w:p>
    <w:p w14:paraId="24A6CD0C" w14:textId="77777777" w:rsidR="00C03473" w:rsidRDefault="00C03473" w:rsidP="00492F7B">
      <w:pPr>
        <w:spacing w:after="0" w:line="360" w:lineRule="auto"/>
        <w:jc w:val="center"/>
        <w:rPr>
          <w:rFonts w:ascii="Arial" w:eastAsia="Arial" w:hAnsi="Arial" w:cs="Arial"/>
          <w:sz w:val="24"/>
        </w:rPr>
      </w:pPr>
    </w:p>
    <w:p w14:paraId="2E14F9E3" w14:textId="77777777" w:rsidR="00C03473" w:rsidRDefault="00C03473" w:rsidP="00492F7B">
      <w:pPr>
        <w:spacing w:after="0" w:line="360" w:lineRule="auto"/>
        <w:jc w:val="center"/>
        <w:rPr>
          <w:rFonts w:ascii="Arial" w:eastAsia="Arial" w:hAnsi="Arial" w:cs="Arial"/>
          <w:sz w:val="24"/>
        </w:rPr>
      </w:pPr>
    </w:p>
    <w:p w14:paraId="1987165B" w14:textId="77777777" w:rsidR="00BE79AB" w:rsidRDefault="00BE79AB" w:rsidP="00492F7B">
      <w:pPr>
        <w:spacing w:after="0" w:line="360" w:lineRule="auto"/>
        <w:jc w:val="center"/>
        <w:rPr>
          <w:rFonts w:ascii="Arial" w:eastAsia="Arial" w:hAnsi="Arial" w:cs="Arial"/>
          <w:sz w:val="24"/>
        </w:rPr>
      </w:pPr>
    </w:p>
    <w:p w14:paraId="0FBE9B2C" w14:textId="77777777" w:rsidR="00BE79AB" w:rsidRDefault="00BE79AB" w:rsidP="00492F7B">
      <w:pPr>
        <w:spacing w:after="0" w:line="360" w:lineRule="auto"/>
        <w:jc w:val="center"/>
        <w:rPr>
          <w:rFonts w:ascii="Arial" w:eastAsia="Arial" w:hAnsi="Arial" w:cs="Arial"/>
          <w:sz w:val="24"/>
        </w:rPr>
      </w:pPr>
    </w:p>
    <w:p w14:paraId="0B5BCFE2" w14:textId="77777777" w:rsidR="00BE79AB" w:rsidRDefault="00BE79AB" w:rsidP="00492F7B">
      <w:pPr>
        <w:spacing w:after="0" w:line="360" w:lineRule="auto"/>
        <w:jc w:val="center"/>
        <w:rPr>
          <w:rFonts w:ascii="Arial" w:eastAsia="Arial" w:hAnsi="Arial" w:cs="Arial"/>
          <w:sz w:val="24"/>
        </w:rPr>
      </w:pPr>
    </w:p>
    <w:p w14:paraId="09A16640" w14:textId="77777777" w:rsidR="00BE79AB" w:rsidRDefault="00BE79AB" w:rsidP="00492F7B">
      <w:pPr>
        <w:spacing w:after="0" w:line="360" w:lineRule="auto"/>
        <w:jc w:val="center"/>
        <w:rPr>
          <w:rFonts w:ascii="Arial" w:eastAsia="Arial" w:hAnsi="Arial" w:cs="Arial"/>
          <w:sz w:val="24"/>
        </w:rPr>
      </w:pPr>
    </w:p>
    <w:p w14:paraId="13977723" w14:textId="77777777" w:rsidR="00AA472C" w:rsidRDefault="00AA472C" w:rsidP="006B0435">
      <w:pPr>
        <w:spacing w:after="0" w:line="360" w:lineRule="auto"/>
        <w:rPr>
          <w:rFonts w:ascii="Arial" w:eastAsia="Arial" w:hAnsi="Arial" w:cs="Arial"/>
          <w:sz w:val="24"/>
        </w:rPr>
      </w:pPr>
    </w:p>
    <w:p w14:paraId="4AC3CB85" w14:textId="77777777" w:rsidR="00556D0C" w:rsidRDefault="00556D0C" w:rsidP="006B0435">
      <w:pPr>
        <w:spacing w:after="0" w:line="360" w:lineRule="auto"/>
        <w:rPr>
          <w:rFonts w:ascii="Arial" w:eastAsia="Arial" w:hAnsi="Arial" w:cs="Arial"/>
          <w:sz w:val="24"/>
          <w:szCs w:val="24"/>
          <w:u w:val="single"/>
        </w:rPr>
      </w:pPr>
    </w:p>
    <w:p w14:paraId="70C9FCD6" w14:textId="77777777" w:rsidR="00EE4232" w:rsidRDefault="00EE4232">
      <w:pPr>
        <w:rPr>
          <w:rFonts w:ascii="Arial" w:eastAsia="Calibri" w:hAnsi="Arial" w:cs="Arial"/>
          <w:b/>
          <w:kern w:val="0"/>
          <w:lang w:val="pt-PT" w:eastAsia="en-US"/>
          <w14:ligatures w14:val="none"/>
        </w:rPr>
      </w:pPr>
      <w:r>
        <w:rPr>
          <w:rFonts w:ascii="Arial" w:eastAsia="Calibri" w:hAnsi="Arial" w:cs="Arial"/>
          <w:b/>
          <w:kern w:val="0"/>
          <w:lang w:val="pt-PT" w:eastAsia="en-US"/>
          <w14:ligatures w14:val="none"/>
        </w:rPr>
        <w:br w:type="page"/>
      </w:r>
    </w:p>
    <w:p w14:paraId="5C84341F" w14:textId="4994E961"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338F4603"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 xml:space="preserve">Ref.: Pregão Presencial nº </w:t>
      </w:r>
      <w:r w:rsidR="00574B17">
        <w:rPr>
          <w:rFonts w:ascii="Arial" w:eastAsia="Calibri" w:hAnsi="Arial" w:cs="Arial"/>
          <w:b/>
          <w:kern w:val="0"/>
          <w:lang w:val="pt-PT" w:eastAsia="en-US"/>
          <w14:ligatures w14:val="none"/>
        </w:rPr>
        <w:t>30/2024</w:t>
      </w:r>
      <w:r w:rsidRPr="00690459">
        <w:rPr>
          <w:rFonts w:ascii="Arial" w:eastAsia="Calibri" w:hAnsi="Arial" w:cs="Arial"/>
          <w:b/>
          <w:kern w:val="0"/>
          <w:lang w:val="pt-PT" w:eastAsia="en-US"/>
          <w14:ligatures w14:val="none"/>
        </w:rPr>
        <w:t xml:space="preserve">–Processo Administrativo Licitatório nº </w:t>
      </w:r>
      <w:r w:rsidR="00574B17">
        <w:rPr>
          <w:rFonts w:ascii="Arial" w:eastAsia="Calibri" w:hAnsi="Arial" w:cs="Arial"/>
          <w:b/>
          <w:kern w:val="0"/>
          <w:lang w:val="pt-PT" w:eastAsia="en-US"/>
          <w14:ligatures w14:val="none"/>
        </w:rPr>
        <w:t>75/2024.</w:t>
      </w:r>
    </w:p>
    <w:p w14:paraId="32B27A77" w14:textId="77777777" w:rsid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p w14:paraId="6C1BAD33" w14:textId="77777777" w:rsidR="00EE4232" w:rsidRDefault="00EE4232"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330"/>
        <w:gridCol w:w="4607"/>
        <w:gridCol w:w="1116"/>
        <w:gridCol w:w="1388"/>
      </w:tblGrid>
      <w:tr w:rsidR="00574B17" w:rsidRPr="00806A9E" w14:paraId="243FD43D" w14:textId="77777777" w:rsidTr="00DF7644">
        <w:trPr>
          <w:trHeight w:val="60"/>
        </w:trPr>
        <w:tc>
          <w:tcPr>
            <w:tcW w:w="342" w:type="pct"/>
            <w:shd w:val="clear" w:color="auto" w:fill="auto"/>
          </w:tcPr>
          <w:p w14:paraId="470DEB3A"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ITEM</w:t>
            </w:r>
          </w:p>
        </w:tc>
        <w:tc>
          <w:tcPr>
            <w:tcW w:w="734" w:type="pct"/>
            <w:shd w:val="clear" w:color="auto" w:fill="auto"/>
          </w:tcPr>
          <w:p w14:paraId="7C05E4D0"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QUANT/</w:t>
            </w:r>
          </w:p>
          <w:p w14:paraId="0927EA1D"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CESTAS</w:t>
            </w:r>
          </w:p>
        </w:tc>
        <w:tc>
          <w:tcPr>
            <w:tcW w:w="2542" w:type="pct"/>
            <w:shd w:val="clear" w:color="auto" w:fill="auto"/>
          </w:tcPr>
          <w:p w14:paraId="5B4D1966" w14:textId="77777777"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b/>
                <w:sz w:val="20"/>
                <w:szCs w:val="20"/>
              </w:rPr>
              <w:t>DESCRIÇÃO</w:t>
            </w:r>
          </w:p>
          <w:p w14:paraId="37D4471B" w14:textId="77777777" w:rsidR="00574B17" w:rsidRPr="00806A9E" w:rsidRDefault="00574B17" w:rsidP="00DF7644">
            <w:pPr>
              <w:spacing w:after="0" w:line="240" w:lineRule="auto"/>
              <w:rPr>
                <w:rFonts w:ascii="Arial" w:hAnsi="Arial" w:cs="Arial"/>
                <w:b/>
                <w:sz w:val="20"/>
                <w:szCs w:val="20"/>
              </w:rPr>
            </w:pPr>
          </w:p>
        </w:tc>
        <w:tc>
          <w:tcPr>
            <w:tcW w:w="616" w:type="pct"/>
          </w:tcPr>
          <w:p w14:paraId="65B8A39C" w14:textId="1E91EF78"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b/>
                <w:sz w:val="20"/>
                <w:szCs w:val="20"/>
              </w:rPr>
              <w:t>VALOR</w:t>
            </w:r>
            <w:r>
              <w:rPr>
                <w:rFonts w:ascii="Arial" w:eastAsia="Calibri" w:hAnsi="Arial" w:cs="Arial"/>
                <w:b/>
                <w:sz w:val="20"/>
                <w:szCs w:val="20"/>
              </w:rPr>
              <w:t xml:space="preserve"> UNIT. R$</w:t>
            </w:r>
          </w:p>
        </w:tc>
        <w:tc>
          <w:tcPr>
            <w:tcW w:w="766" w:type="pct"/>
          </w:tcPr>
          <w:p w14:paraId="7769787A" w14:textId="357A9093" w:rsidR="00574B17" w:rsidRPr="00806A9E" w:rsidRDefault="00574B17" w:rsidP="00DF7644">
            <w:pPr>
              <w:spacing w:after="0" w:line="240" w:lineRule="auto"/>
              <w:rPr>
                <w:rFonts w:ascii="Arial" w:eastAsia="Calibri" w:hAnsi="Arial" w:cs="Arial"/>
                <w:b/>
                <w:sz w:val="20"/>
                <w:szCs w:val="20"/>
              </w:rPr>
            </w:pPr>
            <w:r>
              <w:rPr>
                <w:rFonts w:ascii="Arial" w:eastAsia="Calibri" w:hAnsi="Arial" w:cs="Arial"/>
                <w:b/>
                <w:sz w:val="20"/>
                <w:szCs w:val="20"/>
              </w:rPr>
              <w:t>VALOR TOTAL R$</w:t>
            </w:r>
          </w:p>
        </w:tc>
      </w:tr>
      <w:tr w:rsidR="00574B17" w14:paraId="00B0EB2B" w14:textId="77777777" w:rsidTr="00DF7644">
        <w:trPr>
          <w:trHeight w:val="983"/>
        </w:trPr>
        <w:tc>
          <w:tcPr>
            <w:tcW w:w="342" w:type="pct"/>
            <w:shd w:val="clear" w:color="auto" w:fill="auto"/>
          </w:tcPr>
          <w:p w14:paraId="3FBDDBA3"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01</w:t>
            </w:r>
          </w:p>
        </w:tc>
        <w:tc>
          <w:tcPr>
            <w:tcW w:w="734" w:type="pct"/>
            <w:shd w:val="clear" w:color="auto" w:fill="auto"/>
          </w:tcPr>
          <w:p w14:paraId="719FCDE2"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 xml:space="preserve">100 </w:t>
            </w:r>
          </w:p>
          <w:p w14:paraId="1AAA56DB"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(cem)</w:t>
            </w:r>
          </w:p>
        </w:tc>
        <w:tc>
          <w:tcPr>
            <w:tcW w:w="2542" w:type="pct"/>
            <w:shd w:val="clear" w:color="auto" w:fill="auto"/>
          </w:tcPr>
          <w:p w14:paraId="13D2DDDD" w14:textId="77777777" w:rsidR="00574B17" w:rsidRPr="00806A9E" w:rsidRDefault="00574B17" w:rsidP="00DF7644">
            <w:pPr>
              <w:spacing w:after="0" w:line="240" w:lineRule="auto"/>
              <w:jc w:val="both"/>
              <w:rPr>
                <w:rFonts w:ascii="Arial" w:eastAsia="Calibri" w:hAnsi="Arial" w:cs="Arial"/>
                <w:b/>
                <w:sz w:val="20"/>
                <w:szCs w:val="20"/>
              </w:rPr>
            </w:pPr>
            <w:r w:rsidRPr="00806A9E">
              <w:rPr>
                <w:rFonts w:ascii="Arial" w:eastAsia="Calibri" w:hAnsi="Arial" w:cs="Arial"/>
                <w:b/>
                <w:sz w:val="20"/>
                <w:szCs w:val="20"/>
              </w:rPr>
              <w:t>CESTA BÁSICA PARA FAMILIAS DE ATÉ 02 (DOIS) MEMBROS contendo os seguintes produtos:</w:t>
            </w:r>
          </w:p>
          <w:p w14:paraId="1B9613A5"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02 KG FARINHA DE TRIGO TIPO 1</w:t>
            </w:r>
          </w:p>
          <w:p w14:paraId="677C68CC"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KG FEIJÃO TIPO 1</w:t>
            </w:r>
          </w:p>
          <w:p w14:paraId="2ACD3B5E"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04 KG AÇÚCAR CRISTAL</w:t>
            </w:r>
          </w:p>
          <w:p w14:paraId="1E6B5626"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04 KG ARROZ TIPO 1</w:t>
            </w:r>
          </w:p>
          <w:p w14:paraId="16D4B0D8"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 xml:space="preserve">01 ÓLEO DE SOJA 900 ML </w:t>
            </w:r>
          </w:p>
          <w:p w14:paraId="78911B6B"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MACARRÃO 500 GRAMAS</w:t>
            </w:r>
          </w:p>
          <w:p w14:paraId="71D5C69D"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06 LITROS DE LEITE INTEGRAL</w:t>
            </w:r>
          </w:p>
          <w:p w14:paraId="313160DC"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KG SAL REFINADO</w:t>
            </w:r>
          </w:p>
          <w:p w14:paraId="4E5D9A15" w14:textId="77777777" w:rsidR="00574B17" w:rsidRPr="00806A9E" w:rsidRDefault="00574B17" w:rsidP="00DF7644">
            <w:pPr>
              <w:spacing w:after="0" w:line="240" w:lineRule="auto"/>
              <w:rPr>
                <w:rFonts w:ascii="Arial" w:eastAsia="Calibri" w:hAnsi="Arial" w:cs="Arial"/>
                <w:b/>
                <w:sz w:val="20"/>
                <w:szCs w:val="20"/>
              </w:rPr>
            </w:pPr>
            <w:r w:rsidRPr="00806A9E">
              <w:rPr>
                <w:rFonts w:ascii="Arial" w:eastAsia="Calibri" w:hAnsi="Arial" w:cs="Arial"/>
                <w:sz w:val="20"/>
                <w:szCs w:val="20"/>
              </w:rPr>
              <w:t>02 KG COXA SOBRE COXA DORSAL</w:t>
            </w:r>
          </w:p>
          <w:p w14:paraId="77ED0060" w14:textId="77777777" w:rsidR="00574B17" w:rsidRPr="00806A9E" w:rsidRDefault="00574B17" w:rsidP="00DF7644">
            <w:pPr>
              <w:spacing w:after="0" w:line="240" w:lineRule="auto"/>
              <w:jc w:val="both"/>
              <w:rPr>
                <w:rFonts w:ascii="Arial" w:eastAsia="Calibri" w:hAnsi="Arial" w:cs="Arial"/>
                <w:b/>
                <w:bCs/>
                <w:sz w:val="20"/>
                <w:szCs w:val="20"/>
              </w:rPr>
            </w:pPr>
          </w:p>
        </w:tc>
        <w:tc>
          <w:tcPr>
            <w:tcW w:w="616" w:type="pct"/>
          </w:tcPr>
          <w:p w14:paraId="5A346087" w14:textId="5B5F8D9E" w:rsidR="00574B17" w:rsidRPr="00806A9E" w:rsidRDefault="00574B17" w:rsidP="00DF7644">
            <w:pPr>
              <w:spacing w:after="0" w:line="240" w:lineRule="auto"/>
              <w:rPr>
                <w:rFonts w:ascii="Arial" w:eastAsia="Calibri" w:hAnsi="Arial" w:cs="Arial"/>
                <w:b/>
                <w:sz w:val="20"/>
                <w:szCs w:val="20"/>
              </w:rPr>
            </w:pPr>
          </w:p>
        </w:tc>
        <w:tc>
          <w:tcPr>
            <w:tcW w:w="766" w:type="pct"/>
          </w:tcPr>
          <w:p w14:paraId="26680C69" w14:textId="6618AADB" w:rsidR="00574B17" w:rsidRDefault="00574B17" w:rsidP="00DF7644">
            <w:pPr>
              <w:spacing w:after="0" w:line="240" w:lineRule="auto"/>
              <w:rPr>
                <w:rFonts w:ascii="Arial" w:eastAsia="Calibri" w:hAnsi="Arial" w:cs="Arial"/>
                <w:b/>
                <w:sz w:val="20"/>
                <w:szCs w:val="20"/>
              </w:rPr>
            </w:pPr>
          </w:p>
        </w:tc>
      </w:tr>
      <w:tr w:rsidR="00574B17" w14:paraId="2A6B40CC" w14:textId="77777777" w:rsidTr="00DF7644">
        <w:trPr>
          <w:trHeight w:val="550"/>
        </w:trPr>
        <w:tc>
          <w:tcPr>
            <w:tcW w:w="342" w:type="pct"/>
            <w:shd w:val="clear" w:color="auto" w:fill="auto"/>
          </w:tcPr>
          <w:p w14:paraId="1E3A8DFD"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02</w:t>
            </w:r>
          </w:p>
        </w:tc>
        <w:tc>
          <w:tcPr>
            <w:tcW w:w="734" w:type="pct"/>
            <w:shd w:val="clear" w:color="auto" w:fill="auto"/>
          </w:tcPr>
          <w:p w14:paraId="4765F3AF"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 xml:space="preserve">250 </w:t>
            </w:r>
          </w:p>
          <w:p w14:paraId="2D425E93" w14:textId="77777777" w:rsidR="00574B17" w:rsidRPr="00806A9E" w:rsidRDefault="00574B17" w:rsidP="00DF7644">
            <w:pPr>
              <w:spacing w:after="0" w:line="240" w:lineRule="auto"/>
              <w:rPr>
                <w:rFonts w:ascii="Arial" w:hAnsi="Arial" w:cs="Arial"/>
                <w:b/>
                <w:sz w:val="20"/>
                <w:szCs w:val="20"/>
              </w:rPr>
            </w:pPr>
            <w:r w:rsidRPr="00806A9E">
              <w:rPr>
                <w:rFonts w:ascii="Arial" w:hAnsi="Arial" w:cs="Arial"/>
                <w:b/>
                <w:sz w:val="20"/>
                <w:szCs w:val="20"/>
              </w:rPr>
              <w:t>(Duzentos e cinquenta)</w:t>
            </w:r>
          </w:p>
        </w:tc>
        <w:tc>
          <w:tcPr>
            <w:tcW w:w="2542" w:type="pct"/>
            <w:shd w:val="clear" w:color="auto" w:fill="auto"/>
          </w:tcPr>
          <w:p w14:paraId="6632EF0A" w14:textId="77777777" w:rsidR="00574B17" w:rsidRPr="00806A9E" w:rsidRDefault="00574B17" w:rsidP="00DF7644">
            <w:pPr>
              <w:spacing w:after="0" w:line="240" w:lineRule="auto"/>
              <w:jc w:val="both"/>
              <w:rPr>
                <w:rFonts w:ascii="Arial" w:eastAsia="Calibri" w:hAnsi="Arial" w:cs="Arial"/>
                <w:b/>
                <w:sz w:val="20"/>
                <w:szCs w:val="20"/>
              </w:rPr>
            </w:pPr>
            <w:r w:rsidRPr="00806A9E">
              <w:rPr>
                <w:rFonts w:ascii="Arial" w:eastAsia="Calibri" w:hAnsi="Arial" w:cs="Arial"/>
                <w:b/>
                <w:sz w:val="20"/>
                <w:szCs w:val="20"/>
              </w:rPr>
              <w:t>CESTA BÁSICA PARA FAMILIAS DE 03 (TRÊS) MEMBROS OU MAIS contendo os seguintes produtos:</w:t>
            </w:r>
          </w:p>
          <w:p w14:paraId="4B0930F8"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 xml:space="preserve">05 KG FARINHA DE TRIGO TIPO 1 </w:t>
            </w:r>
          </w:p>
          <w:p w14:paraId="3AA867DF"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02 KG FEIJÃO TIPO 1</w:t>
            </w:r>
          </w:p>
          <w:p w14:paraId="69A59E51"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05 KG AÇÚCAR CRISTAL</w:t>
            </w:r>
          </w:p>
          <w:p w14:paraId="11B76E22"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05 KG ARROZ TIPO 1</w:t>
            </w:r>
          </w:p>
          <w:p w14:paraId="4508C69F"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 xml:space="preserve">01 ÓLEO DE SOJA 900 ML </w:t>
            </w:r>
          </w:p>
          <w:p w14:paraId="7CB8AB68"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02 PACOTE MACARRÃO 500 GRAMAS</w:t>
            </w:r>
          </w:p>
          <w:p w14:paraId="5394B954"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12 LITROS DE LEITE INTEGRAL</w:t>
            </w:r>
          </w:p>
          <w:p w14:paraId="0B96B1CC"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01 KG SAL REFINADO</w:t>
            </w:r>
          </w:p>
          <w:p w14:paraId="2F2F9044" w14:textId="77777777" w:rsidR="00574B17" w:rsidRPr="00806A9E" w:rsidRDefault="00574B17" w:rsidP="00DF7644">
            <w:pPr>
              <w:spacing w:after="0" w:line="240" w:lineRule="auto"/>
              <w:rPr>
                <w:rFonts w:ascii="Arial" w:eastAsia="Calibri" w:hAnsi="Arial" w:cs="Arial"/>
                <w:sz w:val="20"/>
                <w:szCs w:val="20"/>
              </w:rPr>
            </w:pPr>
            <w:r w:rsidRPr="00806A9E">
              <w:rPr>
                <w:rFonts w:ascii="Arial" w:eastAsia="Calibri" w:hAnsi="Arial" w:cs="Arial"/>
                <w:sz w:val="20"/>
                <w:szCs w:val="20"/>
              </w:rPr>
              <w:t>04 KG COXA SOBRE COXA DORSAL</w:t>
            </w:r>
          </w:p>
          <w:p w14:paraId="4EBE3A2C" w14:textId="77777777" w:rsidR="00574B17" w:rsidRPr="00806A9E" w:rsidRDefault="00574B17" w:rsidP="00DF7644">
            <w:pPr>
              <w:spacing w:after="0" w:line="240" w:lineRule="auto"/>
              <w:rPr>
                <w:rFonts w:ascii="Arial" w:eastAsia="Calibri" w:hAnsi="Arial" w:cs="Arial"/>
                <w:b/>
                <w:sz w:val="20"/>
                <w:szCs w:val="20"/>
              </w:rPr>
            </w:pPr>
          </w:p>
        </w:tc>
        <w:tc>
          <w:tcPr>
            <w:tcW w:w="616" w:type="pct"/>
          </w:tcPr>
          <w:p w14:paraId="72CA9009" w14:textId="5EE59CF2" w:rsidR="00574B17" w:rsidRPr="00806A9E" w:rsidRDefault="00574B17" w:rsidP="00DF7644">
            <w:pPr>
              <w:spacing w:after="0" w:line="240" w:lineRule="auto"/>
              <w:rPr>
                <w:rFonts w:ascii="Arial" w:eastAsia="Calibri" w:hAnsi="Arial" w:cs="Arial"/>
                <w:b/>
                <w:sz w:val="20"/>
                <w:szCs w:val="20"/>
              </w:rPr>
            </w:pPr>
          </w:p>
        </w:tc>
        <w:tc>
          <w:tcPr>
            <w:tcW w:w="766" w:type="pct"/>
          </w:tcPr>
          <w:p w14:paraId="6004923E" w14:textId="7BC8BC1D" w:rsidR="00574B17" w:rsidRDefault="00574B17" w:rsidP="00DF7644">
            <w:pPr>
              <w:spacing w:after="0" w:line="240" w:lineRule="auto"/>
              <w:rPr>
                <w:rFonts w:ascii="Arial" w:eastAsia="Calibri" w:hAnsi="Arial" w:cs="Arial"/>
                <w:b/>
                <w:sz w:val="20"/>
                <w:szCs w:val="20"/>
              </w:rPr>
            </w:pPr>
          </w:p>
        </w:tc>
      </w:tr>
      <w:tr w:rsidR="00574B17" w:rsidRPr="00806A9E" w14:paraId="722E6844" w14:textId="77777777" w:rsidTr="00DF7644">
        <w:trPr>
          <w:trHeight w:val="530"/>
        </w:trPr>
        <w:tc>
          <w:tcPr>
            <w:tcW w:w="3618" w:type="pct"/>
            <w:gridSpan w:val="3"/>
            <w:shd w:val="clear" w:color="auto" w:fill="auto"/>
          </w:tcPr>
          <w:p w14:paraId="6FA197A4" w14:textId="727FF5EE" w:rsidR="00574B17" w:rsidRPr="00806A9E" w:rsidRDefault="00574B17" w:rsidP="00574B17">
            <w:pPr>
              <w:spacing w:after="0" w:line="240" w:lineRule="auto"/>
              <w:jc w:val="center"/>
              <w:rPr>
                <w:rFonts w:ascii="Arial" w:eastAsia="Calibri" w:hAnsi="Arial" w:cs="Arial"/>
                <w:b/>
                <w:sz w:val="20"/>
                <w:szCs w:val="20"/>
              </w:rPr>
            </w:pPr>
            <w:r w:rsidRPr="00806A9E">
              <w:rPr>
                <w:rFonts w:ascii="Arial" w:hAnsi="Arial" w:cs="Arial"/>
                <w:b/>
                <w:sz w:val="20"/>
                <w:szCs w:val="20"/>
              </w:rPr>
              <w:t>TOTAL</w:t>
            </w:r>
            <w:r>
              <w:rPr>
                <w:rFonts w:ascii="Arial" w:hAnsi="Arial" w:cs="Arial"/>
                <w:b/>
                <w:sz w:val="20"/>
                <w:szCs w:val="20"/>
              </w:rPr>
              <w:t xml:space="preserve"> GERAL R$</w:t>
            </w:r>
          </w:p>
        </w:tc>
        <w:tc>
          <w:tcPr>
            <w:tcW w:w="616" w:type="pct"/>
          </w:tcPr>
          <w:p w14:paraId="25435E00" w14:textId="77777777" w:rsidR="00574B17" w:rsidRPr="00806A9E" w:rsidRDefault="00574B17" w:rsidP="00DF7644">
            <w:pPr>
              <w:spacing w:after="0" w:line="240" w:lineRule="auto"/>
              <w:rPr>
                <w:rFonts w:ascii="Arial" w:eastAsia="Calibri" w:hAnsi="Arial" w:cs="Arial"/>
                <w:b/>
                <w:sz w:val="20"/>
                <w:szCs w:val="20"/>
              </w:rPr>
            </w:pPr>
          </w:p>
        </w:tc>
        <w:tc>
          <w:tcPr>
            <w:tcW w:w="766" w:type="pct"/>
          </w:tcPr>
          <w:p w14:paraId="2479DD60" w14:textId="29C2C5DC" w:rsidR="00574B17" w:rsidRPr="00806A9E" w:rsidRDefault="00574B17" w:rsidP="00DF7644">
            <w:pPr>
              <w:spacing w:after="0" w:line="240" w:lineRule="auto"/>
              <w:rPr>
                <w:rFonts w:ascii="Arial" w:eastAsia="Calibri" w:hAnsi="Arial" w:cs="Arial"/>
                <w:b/>
                <w:sz w:val="20"/>
                <w:szCs w:val="20"/>
              </w:rPr>
            </w:pPr>
          </w:p>
        </w:tc>
      </w:tr>
    </w:tbl>
    <w:p w14:paraId="0410F60F" w14:textId="5229C10C" w:rsidR="00690459" w:rsidRPr="00574B17" w:rsidRDefault="00574B17" w:rsidP="00690459">
      <w:pPr>
        <w:widowControl w:val="0"/>
        <w:tabs>
          <w:tab w:val="left" w:pos="426"/>
        </w:tabs>
        <w:autoSpaceDE w:val="0"/>
        <w:autoSpaceDN w:val="0"/>
        <w:spacing w:after="0" w:line="240" w:lineRule="auto"/>
        <w:jc w:val="both"/>
        <w:rPr>
          <w:rFonts w:ascii="Arial" w:eastAsia="Calibri" w:hAnsi="Arial" w:cs="Arial"/>
          <w:b/>
          <w:bCs/>
          <w:kern w:val="0"/>
          <w:sz w:val="16"/>
          <w:szCs w:val="16"/>
          <w:lang w:val="pt-PT" w:eastAsia="en-US"/>
          <w14:ligatures w14:val="none"/>
        </w:rPr>
      </w:pPr>
      <w:r>
        <w:rPr>
          <w:rFonts w:ascii="Arial" w:eastAsia="Calibri" w:hAnsi="Arial" w:cs="Arial"/>
          <w:b/>
          <w:bCs/>
          <w:kern w:val="0"/>
          <w:sz w:val="16"/>
          <w:szCs w:val="16"/>
          <w:lang w:val="pt-PT" w:eastAsia="en-US"/>
          <w14:ligatures w14:val="none"/>
        </w:rPr>
        <w:t>C</w:t>
      </w:r>
      <w:r w:rsidRPr="00574B17">
        <w:rPr>
          <w:rFonts w:ascii="Arial" w:eastAsia="Calibri" w:hAnsi="Arial" w:cs="Arial"/>
          <w:b/>
          <w:bCs/>
          <w:kern w:val="0"/>
          <w:sz w:val="16"/>
          <w:szCs w:val="16"/>
          <w:lang w:val="pt-PT" w:eastAsia="en-US"/>
          <w14:ligatures w14:val="none"/>
        </w:rPr>
        <w:t xml:space="preserve">arimbo e </w:t>
      </w:r>
      <w:r>
        <w:rPr>
          <w:rFonts w:ascii="Arial" w:eastAsia="Calibri" w:hAnsi="Arial" w:cs="Arial"/>
          <w:b/>
          <w:bCs/>
          <w:kern w:val="0"/>
          <w:sz w:val="16"/>
          <w:szCs w:val="16"/>
          <w:lang w:val="pt-PT" w:eastAsia="en-US"/>
          <w14:ligatures w14:val="none"/>
        </w:rPr>
        <w:t>A</w:t>
      </w:r>
      <w:r w:rsidRPr="00574B17">
        <w:rPr>
          <w:rFonts w:ascii="Arial" w:eastAsia="Calibri" w:hAnsi="Arial" w:cs="Arial"/>
          <w:b/>
          <w:bCs/>
          <w:kern w:val="0"/>
          <w:sz w:val="16"/>
          <w:szCs w:val="16"/>
          <w:lang w:val="pt-PT" w:eastAsia="en-US"/>
          <w14:ligatures w14:val="none"/>
        </w:rPr>
        <w:t>ssinatura</w:t>
      </w:r>
    </w:p>
    <w:p w14:paraId="0BC2B106" w14:textId="77777777" w:rsidR="00574B17" w:rsidRPr="00690459" w:rsidRDefault="00574B17"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p w14:paraId="03BB39FC" w14:textId="12946B7D"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Tem a presente a finalidade de apresentar-lhes a nossa proposta para</w:t>
      </w:r>
      <w:r w:rsidRPr="00690459">
        <w:rPr>
          <w:rFonts w:ascii="Arial" w:eastAsia="Arial" w:hAnsi="Arial" w:cs="Arial"/>
          <w:b/>
        </w:rPr>
        <w:t xml:space="preserve"> </w:t>
      </w:r>
      <w:r w:rsidRPr="00690459">
        <w:rPr>
          <w:rFonts w:ascii="Arial" w:eastAsia="Arial" w:hAnsi="Arial" w:cs="Arial"/>
        </w:rPr>
        <w:t xml:space="preserve">Aquisição de </w:t>
      </w:r>
      <w:r w:rsidR="00EE4232">
        <w:rPr>
          <w:rFonts w:ascii="Arial" w:eastAsia="Arial" w:hAnsi="Arial" w:cs="Arial"/>
        </w:rPr>
        <w:t>cestas básicas</w:t>
      </w:r>
      <w:r w:rsidRPr="00690459">
        <w:rPr>
          <w:rFonts w:ascii="Arial" w:eastAsia="Arial" w:hAnsi="Arial" w:cs="Arial"/>
        </w:rPr>
        <w:t xml:space="preserve"> para a Secretaria Municipal de </w:t>
      </w:r>
      <w:r w:rsidR="00EE4232">
        <w:rPr>
          <w:rFonts w:ascii="Arial" w:eastAsia="Arial" w:hAnsi="Arial" w:cs="Arial"/>
        </w:rPr>
        <w:t>Assistência Social</w:t>
      </w:r>
      <w:r w:rsidRPr="00690459">
        <w:rPr>
          <w:rFonts w:ascii="Arial" w:eastAsia="Arial" w:hAnsi="Arial" w:cs="Arial"/>
        </w:rPr>
        <w:t xml:space="preserve">, </w:t>
      </w:r>
      <w:r w:rsidR="00EE4232">
        <w:rPr>
          <w:rFonts w:ascii="Arial" w:eastAsia="Arial" w:hAnsi="Arial" w:cs="Arial"/>
        </w:rPr>
        <w:t>d</w:t>
      </w:r>
      <w:r w:rsidRPr="00690459">
        <w:rPr>
          <w:rFonts w:ascii="Arial" w:eastAsia="Arial" w:hAnsi="Arial" w:cs="Arial"/>
        </w:rPr>
        <w:t>o Muni</w:t>
      </w:r>
      <w:r w:rsidRPr="00690459">
        <w:rPr>
          <w:rFonts w:ascii="Arial" w:hAnsi="Arial" w:cs="Arial"/>
          <w:bCs/>
        </w:rPr>
        <w:t xml:space="preserve">cípio </w:t>
      </w:r>
      <w:r w:rsidRPr="00690459">
        <w:rPr>
          <w:rFonts w:ascii="Arial" w:hAnsi="Arial" w:cs="Arial"/>
        </w:rPr>
        <w:t xml:space="preserve">de </w:t>
      </w:r>
      <w:proofErr w:type="spellStart"/>
      <w:r w:rsidRPr="00690459">
        <w:rPr>
          <w:rFonts w:ascii="Arial" w:hAnsi="Arial" w:cs="Arial"/>
        </w:rPr>
        <w:t>Miraguaí</w:t>
      </w:r>
      <w:proofErr w:type="spellEnd"/>
      <w:r w:rsidRPr="00690459">
        <w:rPr>
          <w:rFonts w:ascii="Arial" w:hAnsi="Arial" w:cs="Arial"/>
        </w:rPr>
        <w:t xml:space="preserve"> – RS</w:t>
      </w:r>
      <w:r w:rsidRPr="00690459">
        <w:rPr>
          <w:rFonts w:ascii="Arial" w:eastAsia="Calibri" w:hAnsi="Arial" w:cs="Arial"/>
          <w:kern w:val="0"/>
          <w:lang w:val="pt-PT" w:eastAsia="en-US"/>
          <w14:ligatures w14:val="none"/>
        </w:rPr>
        <w:t>.</w:t>
      </w:r>
      <w:r w:rsidRPr="00690459">
        <w:rPr>
          <w:rFonts w:ascii="Arial" w:eastAsia="Calibri" w:hAnsi="Arial" w:cs="Arial"/>
          <w:b/>
          <w:kern w:val="0"/>
          <w:lang w:val="pt-PT" w:eastAsia="en-US"/>
          <w14:ligatures w14:val="none"/>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40AC27C1"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77DDB3A"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70E2EC2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4C8AB59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68B4F710"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6F8F4527" w14:textId="37314877" w:rsidR="00565F0C" w:rsidRPr="00492F7B" w:rsidRDefault="00E03FB8" w:rsidP="00F34D41">
      <w:pPr>
        <w:spacing w:after="0" w:line="240" w:lineRule="auto"/>
        <w:contextualSpacing/>
        <w:jc w:val="both"/>
        <w:rPr>
          <w:rFonts w:ascii="Arial" w:eastAsia="Arial" w:hAnsi="Arial" w:cs="Arial"/>
          <w:sz w:val="24"/>
          <w:szCs w:val="24"/>
          <w:u w:val="single"/>
        </w:rPr>
      </w:pPr>
      <w:r w:rsidRPr="00492F7B">
        <w:rPr>
          <w:rFonts w:ascii="Arial" w:eastAsia="Arial" w:hAnsi="Arial" w:cs="Arial"/>
          <w:sz w:val="24"/>
          <w:szCs w:val="24"/>
          <w:u w:val="single"/>
        </w:rPr>
        <w:lastRenderedPageBreak/>
        <w:t>MIN</w:t>
      </w:r>
      <w:r w:rsidR="00C03473">
        <w:rPr>
          <w:rFonts w:ascii="Arial" w:eastAsia="Arial" w:hAnsi="Arial" w:cs="Arial"/>
          <w:sz w:val="24"/>
          <w:szCs w:val="24"/>
          <w:u w:val="single"/>
        </w:rPr>
        <w:t>UTA DE CONTRATO DE AQUISIÇÃO DE MATERIAIS PARA A SECRETARIA MUNICIPAL DE SAÚDE, ATRAVÉS DO RPOGRAMA BEM CUIDAR</w:t>
      </w:r>
      <w:r w:rsidR="00A47266" w:rsidRPr="00492F7B">
        <w:rPr>
          <w:rFonts w:ascii="Arial" w:eastAsia="Arial" w:hAnsi="Arial" w:cs="Arial"/>
          <w:sz w:val="24"/>
          <w:szCs w:val="24"/>
          <w:u w:val="single"/>
        </w:rPr>
        <w:t xml:space="preserve"> </w:t>
      </w:r>
      <w:r w:rsidRPr="00492F7B">
        <w:rPr>
          <w:rFonts w:ascii="Arial" w:eastAsia="Arial" w:hAnsi="Arial" w:cs="Arial"/>
          <w:sz w:val="24"/>
          <w:szCs w:val="24"/>
          <w:u w:val="single"/>
        </w:rPr>
        <w:t>DO MUNICÍPIO DE</w:t>
      </w:r>
      <w:r w:rsidR="00C03473">
        <w:rPr>
          <w:rFonts w:ascii="Arial" w:eastAsia="Arial" w:hAnsi="Arial" w:cs="Arial"/>
          <w:sz w:val="24"/>
          <w:szCs w:val="24"/>
          <w:u w:val="single"/>
        </w:rPr>
        <w:t xml:space="preserve"> MIRAGUAÍ, CONFORME PREGÃO Nº </w:t>
      </w:r>
      <w:r w:rsidR="00B373ED">
        <w:rPr>
          <w:rFonts w:ascii="Arial" w:eastAsia="Arial" w:hAnsi="Arial" w:cs="Arial"/>
          <w:sz w:val="24"/>
          <w:szCs w:val="24"/>
          <w:u w:val="single"/>
        </w:rPr>
        <w:t>30</w:t>
      </w:r>
      <w:r w:rsidRPr="00492F7B">
        <w:rPr>
          <w:rFonts w:ascii="Arial" w:eastAsia="Arial" w:hAnsi="Arial" w:cs="Arial"/>
          <w:sz w:val="24"/>
          <w:szCs w:val="24"/>
          <w:u w:val="single"/>
        </w:rPr>
        <w:t>/2024</w:t>
      </w:r>
      <w:r w:rsidRPr="00492F7B">
        <w:rPr>
          <w:rFonts w:ascii="Arial" w:eastAsia="Arial" w:hAnsi="Arial" w:cs="Arial"/>
          <w:b/>
          <w:sz w:val="24"/>
          <w:szCs w:val="24"/>
          <w:u w:val="single"/>
        </w:rPr>
        <w:t>.</w:t>
      </w:r>
    </w:p>
    <w:p w14:paraId="665CE2B3"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471DED9" w14:textId="11E436F1"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 xml:space="preserve">/RS, representado neste ato pelo Prefeito Municipal, Sr. LUIS CARLOS HERRMANN,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574B17">
        <w:rPr>
          <w:rFonts w:ascii="Arial" w:eastAsia="Arial" w:hAnsi="Arial" w:cs="Arial"/>
          <w:sz w:val="24"/>
          <w:szCs w:val="24"/>
        </w:rPr>
        <w:t>30</w:t>
      </w:r>
      <w:r w:rsidRPr="00492F7B">
        <w:rPr>
          <w:rFonts w:ascii="Arial" w:eastAsia="Arial" w:hAnsi="Arial" w:cs="Arial"/>
          <w:sz w:val="24"/>
          <w:szCs w:val="24"/>
        </w:rPr>
        <w:t xml:space="preserve">/2024, declaram pelo presente instrumento e na melhor forma de direito, ter justo e contratado entre si, o fornecimento de </w:t>
      </w:r>
      <w:r w:rsidR="00120CF4">
        <w:rPr>
          <w:rFonts w:ascii="Arial" w:eastAsia="Arial" w:hAnsi="Arial" w:cs="Arial"/>
          <w:sz w:val="24"/>
          <w:szCs w:val="24"/>
        </w:rPr>
        <w:t xml:space="preserve">Materiais para a Secretaria de Saúde, através do Programa Bem Cuidar </w:t>
      </w:r>
      <w:r w:rsidR="007C4C13" w:rsidRPr="00492F7B">
        <w:rPr>
          <w:rFonts w:ascii="Arial" w:eastAsia="Arial" w:hAnsi="Arial" w:cs="Arial"/>
          <w:sz w:val="24"/>
          <w:szCs w:val="24"/>
        </w:rPr>
        <w:t xml:space="preserve">para </w:t>
      </w:r>
      <w:r w:rsidRPr="00492F7B">
        <w:rPr>
          <w:rFonts w:ascii="Arial" w:eastAsia="Arial" w:hAnsi="Arial" w:cs="Arial"/>
          <w:sz w:val="24"/>
          <w:szCs w:val="24"/>
        </w:rPr>
        <w:t xml:space="preserve">o Município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/RS, 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36AAF44A"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Primeira</w:t>
      </w:r>
      <w:r w:rsidRPr="00492F7B">
        <w:rPr>
          <w:rFonts w:ascii="Arial" w:eastAsia="Arial" w:hAnsi="Arial" w:cs="Arial"/>
          <w:b/>
          <w:sz w:val="24"/>
          <w:szCs w:val="24"/>
        </w:rPr>
        <w:t xml:space="preserve"> - Do Objeto:</w:t>
      </w:r>
      <w:r w:rsidRPr="00492F7B">
        <w:rPr>
          <w:rFonts w:ascii="Arial" w:eastAsia="Arial" w:hAnsi="Arial" w:cs="Arial"/>
          <w:sz w:val="24"/>
          <w:szCs w:val="24"/>
        </w:rPr>
        <w:t xml:space="preserve"> A CONTRATADA na qualidade d</w:t>
      </w:r>
      <w:r w:rsidR="00AE114B" w:rsidRPr="00492F7B">
        <w:rPr>
          <w:rFonts w:ascii="Arial" w:eastAsia="Arial" w:hAnsi="Arial" w:cs="Arial"/>
          <w:sz w:val="24"/>
          <w:szCs w:val="24"/>
        </w:rPr>
        <w:t xml:space="preserve">e vencedora </w:t>
      </w:r>
      <w:r w:rsidRPr="00492F7B">
        <w:rPr>
          <w:rFonts w:ascii="Arial" w:eastAsia="Arial" w:hAnsi="Arial" w:cs="Arial"/>
          <w:sz w:val="24"/>
          <w:szCs w:val="24"/>
        </w:rPr>
        <w:t>da Licitação na Modalidade d</w:t>
      </w:r>
      <w:r w:rsidR="00AE114B" w:rsidRPr="00492F7B">
        <w:rPr>
          <w:rFonts w:ascii="Arial" w:eastAsia="Arial" w:hAnsi="Arial" w:cs="Arial"/>
          <w:sz w:val="24"/>
          <w:szCs w:val="24"/>
        </w:rPr>
        <w:t>e Pregão Pres</w:t>
      </w:r>
      <w:r w:rsidR="00120CF4">
        <w:rPr>
          <w:rFonts w:ascii="Arial" w:eastAsia="Arial" w:hAnsi="Arial" w:cs="Arial"/>
          <w:sz w:val="24"/>
          <w:szCs w:val="24"/>
        </w:rPr>
        <w:t>encial nº</w:t>
      </w:r>
      <w:r w:rsidR="00574B17">
        <w:rPr>
          <w:rFonts w:ascii="Arial" w:eastAsia="Arial" w:hAnsi="Arial" w:cs="Arial"/>
          <w:sz w:val="24"/>
          <w:szCs w:val="24"/>
        </w:rPr>
        <w:t xml:space="preserve"> 30/2024,</w:t>
      </w:r>
      <w:r w:rsidRPr="00492F7B">
        <w:rPr>
          <w:rFonts w:ascii="Arial" w:eastAsia="Arial" w:hAnsi="Arial" w:cs="Arial"/>
          <w:sz w:val="24"/>
          <w:szCs w:val="24"/>
        </w:rPr>
        <w:t xml:space="preserve"> </w:t>
      </w:r>
      <w:r w:rsidR="00CE4508" w:rsidRPr="00492F7B">
        <w:rPr>
          <w:rFonts w:ascii="Arial" w:eastAsia="Arial" w:hAnsi="Arial" w:cs="Arial"/>
          <w:sz w:val="24"/>
          <w:szCs w:val="24"/>
        </w:rPr>
        <w:t xml:space="preserve">para a </w:t>
      </w:r>
      <w:r w:rsidR="00120CF4" w:rsidRPr="002349CE">
        <w:rPr>
          <w:rFonts w:ascii="Arial" w:eastAsia="Arial" w:hAnsi="Arial" w:cs="Arial"/>
          <w:sz w:val="24"/>
          <w:szCs w:val="24"/>
        </w:rPr>
        <w:t xml:space="preserve">Aquisição de </w:t>
      </w:r>
      <w:r w:rsidR="00EE4232">
        <w:rPr>
          <w:rFonts w:ascii="Arial" w:eastAsia="Arial" w:hAnsi="Arial" w:cs="Arial"/>
          <w:sz w:val="24"/>
          <w:szCs w:val="24"/>
        </w:rPr>
        <w:t>Cestas Básicas</w:t>
      </w:r>
      <w:r w:rsidR="00120CF4" w:rsidRPr="002349CE">
        <w:rPr>
          <w:rFonts w:ascii="Arial" w:eastAsia="Arial" w:hAnsi="Arial" w:cs="Arial"/>
          <w:sz w:val="24"/>
          <w:szCs w:val="24"/>
        </w:rPr>
        <w:t xml:space="preserve"> para a Secretaria Municipal de </w:t>
      </w:r>
      <w:r w:rsidR="00EE4232">
        <w:rPr>
          <w:rFonts w:ascii="Arial" w:eastAsia="Arial" w:hAnsi="Arial" w:cs="Arial"/>
          <w:sz w:val="24"/>
          <w:szCs w:val="24"/>
        </w:rPr>
        <w:t>Assistência Social</w:t>
      </w:r>
      <w:r w:rsidR="00120CF4" w:rsidRPr="002349CE">
        <w:rPr>
          <w:rFonts w:ascii="Arial" w:eastAsia="Arial" w:hAnsi="Arial" w:cs="Arial"/>
          <w:sz w:val="24"/>
          <w:szCs w:val="24"/>
        </w:rPr>
        <w:t>, para o Muni</w:t>
      </w:r>
      <w:r w:rsidR="00120CF4" w:rsidRPr="002349CE">
        <w:rPr>
          <w:rFonts w:ascii="Arial" w:hAnsi="Arial" w:cs="Arial"/>
          <w:bCs/>
          <w:sz w:val="24"/>
          <w:szCs w:val="24"/>
        </w:rPr>
        <w:t xml:space="preserve">cípio </w:t>
      </w:r>
      <w:r w:rsidR="00120CF4" w:rsidRPr="002349CE">
        <w:rPr>
          <w:rFonts w:ascii="Arial" w:hAnsi="Arial" w:cs="Arial"/>
          <w:sz w:val="24"/>
          <w:szCs w:val="24"/>
        </w:rPr>
        <w:t xml:space="preserve">de </w:t>
      </w:r>
      <w:proofErr w:type="spellStart"/>
      <w:r w:rsidR="00120CF4" w:rsidRPr="002349CE">
        <w:rPr>
          <w:rFonts w:ascii="Arial" w:hAnsi="Arial" w:cs="Arial"/>
          <w:sz w:val="24"/>
          <w:szCs w:val="24"/>
        </w:rPr>
        <w:t>Miraguaí</w:t>
      </w:r>
      <w:proofErr w:type="spellEnd"/>
      <w:r w:rsidR="00120CF4" w:rsidRPr="002349CE">
        <w:rPr>
          <w:rFonts w:ascii="Arial" w:hAnsi="Arial" w:cs="Arial"/>
          <w:sz w:val="24"/>
          <w:szCs w:val="24"/>
        </w:rPr>
        <w:t xml:space="preserve"> – RS</w:t>
      </w:r>
      <w:r w:rsidR="00120CF4" w:rsidRPr="002349CE">
        <w:rPr>
          <w:rFonts w:ascii="Arial" w:eastAsia="Arial" w:hAnsi="Arial" w:cs="Arial"/>
          <w:color w:val="000000"/>
          <w:sz w:val="24"/>
        </w:rPr>
        <w:t>.</w:t>
      </w:r>
    </w:p>
    <w:p w14:paraId="1021CEE6" w14:textId="77777777" w:rsidR="00565F0C" w:rsidRPr="00492F7B" w:rsidRDefault="00565F0C" w:rsidP="00F34D41">
      <w:pPr>
        <w:spacing w:after="0" w:line="240" w:lineRule="auto"/>
        <w:contextualSpacing/>
        <w:jc w:val="both"/>
        <w:rPr>
          <w:rFonts w:ascii="Arial" w:eastAsia="Arial" w:hAnsi="Arial" w:cs="Arial"/>
          <w:sz w:val="24"/>
          <w:szCs w:val="24"/>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DB3317A"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Pr="00492F7B">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13DAFB0D"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b</w:t>
      </w:r>
      <w:r w:rsidR="008C7C71" w:rsidRPr="00492F7B">
        <w:rPr>
          <w:rFonts w:ascii="Arial" w:eastAsia="Arial" w:hAnsi="Arial" w:cs="Arial"/>
          <w:sz w:val="24"/>
          <w:szCs w:val="24"/>
        </w:rPr>
        <w:t>)</w:t>
      </w:r>
      <w:r w:rsidR="004B3366">
        <w:rPr>
          <w:rFonts w:ascii="Arial" w:eastAsia="Arial" w:hAnsi="Arial" w:cs="Arial"/>
          <w:sz w:val="24"/>
          <w:szCs w:val="24"/>
        </w:rPr>
        <w:t xml:space="preserve"> </w:t>
      </w:r>
      <w:r w:rsidR="008C7C71" w:rsidRPr="00492F7B">
        <w:rPr>
          <w:rFonts w:ascii="Arial" w:eastAsia="Arial" w:hAnsi="Arial" w:cs="Arial"/>
          <w:sz w:val="24"/>
          <w:szCs w:val="24"/>
        </w:rPr>
        <w:t>A entrega dos produtos licitados deverá ser feita conforme Autorização de Compras emitida pelo setor de compras do Mun</w:t>
      </w:r>
      <w:r w:rsidRPr="00492F7B">
        <w:rPr>
          <w:rFonts w:ascii="Arial" w:eastAsia="Arial" w:hAnsi="Arial" w:cs="Arial"/>
          <w:sz w:val="24"/>
          <w:szCs w:val="24"/>
        </w:rPr>
        <w:t xml:space="preserve">icípio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642783FC"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A CONTRATADA para o fornecimento</w:t>
      </w:r>
      <w:r w:rsidR="00727E99" w:rsidRPr="00492F7B">
        <w:rPr>
          <w:rFonts w:ascii="Arial" w:eastAsia="Arial" w:hAnsi="Arial" w:cs="Arial"/>
          <w:sz w:val="24"/>
          <w:szCs w:val="24"/>
        </w:rPr>
        <w:t xml:space="preserve"> </w:t>
      </w:r>
      <w:r w:rsidR="00EE4232">
        <w:rPr>
          <w:rFonts w:ascii="Arial" w:eastAsia="Arial" w:hAnsi="Arial" w:cs="Arial"/>
          <w:sz w:val="24"/>
          <w:szCs w:val="24"/>
        </w:rPr>
        <w:t>das cestas básicas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4A182DC8"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entrega do mesmo mediante solicitação do Município, no prazo de 10 (dez)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31C716E2"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lastRenderedPageBreak/>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 até 31/12</w:t>
      </w:r>
      <w:r w:rsidR="0097727F" w:rsidRPr="00492F7B">
        <w:rPr>
          <w:rFonts w:ascii="Arial" w:eastAsia="Arial" w:hAnsi="Arial" w:cs="Arial"/>
          <w:sz w:val="24"/>
          <w:szCs w:val="24"/>
        </w:rPr>
        <w:t>/2024, podendo ser renov</w:t>
      </w:r>
      <w:r w:rsidR="00060322">
        <w:rPr>
          <w:rFonts w:ascii="Arial" w:eastAsia="Arial" w:hAnsi="Arial" w:cs="Arial"/>
          <w:sz w:val="24"/>
          <w:szCs w:val="24"/>
        </w:rPr>
        <w:t>ado a critério da administração, se houver saldo nas quantidades.</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2C52E4F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071408">
        <w:rPr>
          <w:rFonts w:ascii="Arial" w:eastAsia="Arial" w:hAnsi="Arial" w:cs="Arial"/>
          <w:sz w:val="24"/>
          <w:szCs w:val="24"/>
        </w:rPr>
        <w:t>30/2024.</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FDC6DFF" w14:textId="2863E973" w:rsidR="00AE114B" w:rsidRPr="00492F7B" w:rsidRDefault="00E03FB8" w:rsidP="00A37D6E">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 Terceira</w:t>
      </w:r>
      <w:r w:rsidRPr="00492F7B">
        <w:rPr>
          <w:rFonts w:ascii="Arial" w:eastAsia="Arial" w:hAnsi="Arial" w:cs="Arial"/>
          <w:b/>
          <w:sz w:val="24"/>
          <w:szCs w:val="24"/>
        </w:rPr>
        <w:t xml:space="preserve"> - </w:t>
      </w:r>
      <w:r w:rsidRPr="00492F7B">
        <w:rPr>
          <w:rFonts w:ascii="Arial" w:eastAsia="Arial" w:hAnsi="Arial" w:cs="Arial"/>
          <w:sz w:val="24"/>
          <w:szCs w:val="24"/>
        </w:rPr>
        <w:t>As despesas decorrentes com a execução do pre</w:t>
      </w:r>
      <w:r w:rsidR="00AE114B" w:rsidRPr="00492F7B">
        <w:rPr>
          <w:rFonts w:ascii="Arial" w:eastAsia="Arial" w:hAnsi="Arial" w:cs="Arial"/>
          <w:sz w:val="24"/>
          <w:szCs w:val="24"/>
        </w:rPr>
        <w:t>sente contrato correm a conta da seguinte dotação</w:t>
      </w:r>
      <w:r w:rsidRPr="00492F7B">
        <w:rPr>
          <w:rFonts w:ascii="Arial" w:eastAsia="Arial" w:hAnsi="Arial" w:cs="Arial"/>
          <w:sz w:val="24"/>
          <w:szCs w:val="24"/>
        </w:rPr>
        <w:t>.</w:t>
      </w:r>
    </w:p>
    <w:p w14:paraId="09C07045" w14:textId="77777777" w:rsidR="00950C95" w:rsidRDefault="00950C95" w:rsidP="00950C95">
      <w:pPr>
        <w:spacing w:after="0" w:line="360" w:lineRule="auto"/>
        <w:jc w:val="both"/>
        <w:rPr>
          <w:rFonts w:ascii="Arial" w:eastAsia="Arial" w:hAnsi="Arial" w:cs="Arial"/>
          <w:b/>
        </w:rPr>
      </w:pPr>
      <w:r>
        <w:rPr>
          <w:rFonts w:ascii="Arial" w:eastAsia="Arial" w:hAnsi="Arial" w:cs="Arial"/>
          <w:b/>
        </w:rPr>
        <w:t>Órgão: 09 - SECRETARIA MUNICIPAL DE ASSISTENCIA SOCIAL</w:t>
      </w:r>
    </w:p>
    <w:p w14:paraId="369FC46F" w14:textId="77777777" w:rsidR="00950C95" w:rsidRDefault="00950C95" w:rsidP="00950C95">
      <w:pPr>
        <w:spacing w:after="0" w:line="360" w:lineRule="auto"/>
        <w:jc w:val="both"/>
        <w:rPr>
          <w:rFonts w:ascii="Arial" w:eastAsia="Arial" w:hAnsi="Arial" w:cs="Arial"/>
          <w:b/>
        </w:rPr>
      </w:pPr>
      <w:r>
        <w:rPr>
          <w:rFonts w:ascii="Arial" w:eastAsia="Arial" w:hAnsi="Arial" w:cs="Arial"/>
          <w:b/>
        </w:rPr>
        <w:t>Unid. Orçamentária: 03 – Fundo de Assistência Social</w:t>
      </w:r>
    </w:p>
    <w:p w14:paraId="2A3FA719" w14:textId="77777777" w:rsidR="00950C95" w:rsidRDefault="00950C95" w:rsidP="00950C95">
      <w:pPr>
        <w:spacing w:after="0" w:line="360" w:lineRule="auto"/>
        <w:jc w:val="both"/>
        <w:rPr>
          <w:rFonts w:ascii="Arial" w:eastAsia="Arial" w:hAnsi="Arial" w:cs="Arial"/>
          <w:b/>
        </w:rPr>
      </w:pPr>
      <w:proofErr w:type="spellStart"/>
      <w:r>
        <w:rPr>
          <w:rFonts w:ascii="Arial" w:eastAsia="Arial" w:hAnsi="Arial" w:cs="Arial"/>
          <w:b/>
        </w:rPr>
        <w:t>Proj</w:t>
      </w:r>
      <w:proofErr w:type="spellEnd"/>
      <w:r>
        <w:rPr>
          <w:rFonts w:ascii="Arial" w:eastAsia="Arial" w:hAnsi="Arial" w:cs="Arial"/>
          <w:b/>
        </w:rPr>
        <w:t>/Atividade: 2.073 – Plantão Social – Enfrentamento a Pobreza</w:t>
      </w:r>
    </w:p>
    <w:p w14:paraId="66FA3C93" w14:textId="77777777" w:rsidR="00950C95" w:rsidRDefault="00950C95" w:rsidP="00950C95">
      <w:pPr>
        <w:spacing w:after="0" w:line="360" w:lineRule="auto"/>
        <w:jc w:val="both"/>
        <w:rPr>
          <w:rFonts w:ascii="Arial" w:eastAsia="Arial" w:hAnsi="Arial" w:cs="Arial"/>
          <w:b/>
        </w:rPr>
      </w:pPr>
      <w:r>
        <w:rPr>
          <w:rFonts w:ascii="Arial" w:eastAsia="Arial" w:hAnsi="Arial" w:cs="Arial"/>
          <w:b/>
        </w:rPr>
        <w:t>Elementos: 342 - 3.3.90.32.00.00.00.00.0500 – Material, bem ou Serviço para Distribuição</w:t>
      </w:r>
    </w:p>
    <w:p w14:paraId="1B3013D7" w14:textId="77777777" w:rsidR="00950C95" w:rsidRDefault="00950C95" w:rsidP="00950C95">
      <w:pPr>
        <w:spacing w:after="0" w:line="360" w:lineRule="auto"/>
        <w:jc w:val="both"/>
        <w:rPr>
          <w:rFonts w:ascii="Arial" w:eastAsia="Arial" w:hAnsi="Arial" w:cs="Arial"/>
          <w:b/>
        </w:rPr>
      </w:pP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lastRenderedPageBreak/>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492F7B" w:rsidRDefault="00AB05C6" w:rsidP="008C7C71">
      <w:pPr>
        <w:spacing w:after="0" w:line="240" w:lineRule="auto"/>
        <w:jc w:val="both"/>
        <w:rPr>
          <w:rFonts w:ascii="Arial" w:eastAsia="Arial" w:hAnsi="Arial" w:cs="Arial"/>
          <w:bCs/>
          <w:sz w:val="24"/>
          <w:szCs w:val="24"/>
        </w:rPr>
      </w:pPr>
    </w:p>
    <w:p w14:paraId="2AF050C3" w14:textId="0A6A36B1" w:rsidR="00AB05C6" w:rsidRPr="00492F7B" w:rsidRDefault="00AB05C6"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 d</w:t>
      </w:r>
      <w:r w:rsidR="00BC5DB9">
        <w:rPr>
          <w:rFonts w:ascii="Arial" w:hAnsi="Arial" w:cs="Arial"/>
          <w:sz w:val="24"/>
          <w:szCs w:val="24"/>
        </w:rPr>
        <w:t>a</w:t>
      </w:r>
      <w:r w:rsidRPr="00492F7B">
        <w:rPr>
          <w:rFonts w:ascii="Arial" w:hAnsi="Arial" w:cs="Arial"/>
          <w:sz w:val="24"/>
          <w:szCs w:val="24"/>
        </w:rPr>
        <w:t xml:space="preserve"> </w:t>
      </w:r>
      <w:r w:rsidR="00727E99" w:rsidRPr="00492F7B">
        <w:rPr>
          <w:rFonts w:ascii="Arial" w:hAnsi="Arial" w:cs="Arial"/>
          <w:sz w:val="24"/>
          <w:szCs w:val="24"/>
        </w:rPr>
        <w:t>Secretário</w:t>
      </w:r>
      <w:r w:rsidR="00120CF4">
        <w:rPr>
          <w:rFonts w:ascii="Arial" w:hAnsi="Arial" w:cs="Arial"/>
          <w:sz w:val="24"/>
          <w:szCs w:val="24"/>
        </w:rPr>
        <w:t xml:space="preserve"> Municipal de </w:t>
      </w:r>
      <w:r w:rsidR="00BC5DB9">
        <w:rPr>
          <w:rFonts w:ascii="Arial" w:hAnsi="Arial" w:cs="Arial"/>
          <w:sz w:val="24"/>
          <w:szCs w:val="24"/>
        </w:rPr>
        <w:t>Assistência Social</w:t>
      </w:r>
      <w:r w:rsidRPr="00492F7B">
        <w:rPr>
          <w:rFonts w:ascii="Arial" w:hAnsi="Arial" w:cs="Arial"/>
          <w:sz w:val="24"/>
          <w:szCs w:val="24"/>
        </w:rPr>
        <w:t xml:space="preserve">, conforme Portaria nº </w:t>
      </w:r>
      <w:r w:rsidR="00BC5DB9">
        <w:rPr>
          <w:rFonts w:ascii="Arial" w:hAnsi="Arial" w:cs="Arial"/>
          <w:sz w:val="24"/>
          <w:szCs w:val="24"/>
        </w:rPr>
        <w:t>055</w:t>
      </w:r>
      <w:r w:rsidR="00120CF4">
        <w:rPr>
          <w:rFonts w:ascii="Arial" w:hAnsi="Arial" w:cs="Arial"/>
          <w:sz w:val="24"/>
          <w:szCs w:val="24"/>
        </w:rPr>
        <w:t>/2024.</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44DABD9D"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Sexta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7AB6B824" w14:textId="77777777" w:rsidR="008060EA" w:rsidRPr="00492F7B" w:rsidRDefault="008060EA" w:rsidP="00A37D6E">
      <w:pPr>
        <w:spacing w:after="0" w:line="240" w:lineRule="auto"/>
        <w:jc w:val="both"/>
        <w:rPr>
          <w:rFonts w:ascii="Arial" w:eastAsia="Arial" w:hAnsi="Arial" w:cs="Arial"/>
          <w:sz w:val="24"/>
          <w:szCs w:val="24"/>
        </w:rPr>
      </w:pPr>
    </w:p>
    <w:p w14:paraId="3D15EE10" w14:textId="28FC428A" w:rsidR="00565F0C" w:rsidRPr="00492F7B" w:rsidRDefault="00E03FB8" w:rsidP="00633DD3">
      <w:pPr>
        <w:spacing w:after="0" w:line="240" w:lineRule="auto"/>
        <w:jc w:val="center"/>
        <w:rPr>
          <w:rFonts w:ascii="Arial" w:eastAsia="Arial" w:hAnsi="Arial" w:cs="Arial"/>
          <w:sz w:val="24"/>
          <w:szCs w:val="24"/>
        </w:rPr>
      </w:pP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 xml:space="preserve">/RS,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de </w:t>
      </w:r>
      <w:proofErr w:type="spellStart"/>
      <w:r w:rsidRPr="00492F7B">
        <w:rPr>
          <w:rFonts w:ascii="Arial" w:eastAsia="Arial" w:hAnsi="Arial" w:cs="Arial"/>
          <w:sz w:val="24"/>
          <w:szCs w:val="24"/>
        </w:rPr>
        <w:t>xxxxxx</w:t>
      </w:r>
      <w:proofErr w:type="spellEnd"/>
      <w:r w:rsidRPr="00492F7B">
        <w:rPr>
          <w:rFonts w:ascii="Arial" w:eastAsia="Arial" w:hAnsi="Arial" w:cs="Arial"/>
          <w:sz w:val="24"/>
          <w:szCs w:val="24"/>
        </w:rPr>
        <w:t xml:space="preserve"> de 2024</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492F7B" w:rsidRDefault="008C7C71">
      <w:pPr>
        <w:spacing w:after="0" w:line="240" w:lineRule="auto"/>
        <w:jc w:val="both"/>
        <w:rPr>
          <w:rFonts w:ascii="Arial" w:eastAsia="Arial" w:hAnsi="Arial" w:cs="Arial"/>
          <w:b/>
          <w:sz w:val="24"/>
          <w:szCs w:val="24"/>
        </w:rPr>
      </w:pPr>
    </w:p>
    <w:p w14:paraId="12FAB10B" w14:textId="70916C9D"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 xml:space="preserve">LUIS CARLOS HERRMANN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982539">
    <w:abstractNumId w:val="7"/>
  </w:num>
  <w:num w:numId="2" w16cid:durableId="2060325824">
    <w:abstractNumId w:val="5"/>
  </w:num>
  <w:num w:numId="3" w16cid:durableId="232201709">
    <w:abstractNumId w:val="2"/>
  </w:num>
  <w:num w:numId="4" w16cid:durableId="1154762139">
    <w:abstractNumId w:val="8"/>
  </w:num>
  <w:num w:numId="5" w16cid:durableId="206648025">
    <w:abstractNumId w:val="3"/>
  </w:num>
  <w:num w:numId="6" w16cid:durableId="1385248976">
    <w:abstractNumId w:val="4"/>
  </w:num>
  <w:num w:numId="7" w16cid:durableId="994605038">
    <w:abstractNumId w:val="6"/>
  </w:num>
  <w:num w:numId="8" w16cid:durableId="282885134">
    <w:abstractNumId w:val="10"/>
  </w:num>
  <w:num w:numId="9" w16cid:durableId="1470853387">
    <w:abstractNumId w:val="0"/>
  </w:num>
  <w:num w:numId="10" w16cid:durableId="294257187">
    <w:abstractNumId w:val="1"/>
  </w:num>
  <w:num w:numId="11" w16cid:durableId="1699433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55A0"/>
    <w:rsid w:val="00027262"/>
    <w:rsid w:val="00042086"/>
    <w:rsid w:val="00060322"/>
    <w:rsid w:val="00071408"/>
    <w:rsid w:val="000851DA"/>
    <w:rsid w:val="000C08F6"/>
    <w:rsid w:val="000C4302"/>
    <w:rsid w:val="000F4758"/>
    <w:rsid w:val="001031E8"/>
    <w:rsid w:val="00107869"/>
    <w:rsid w:val="00110177"/>
    <w:rsid w:val="00115A50"/>
    <w:rsid w:val="00120CF4"/>
    <w:rsid w:val="00132708"/>
    <w:rsid w:val="00154514"/>
    <w:rsid w:val="00156B49"/>
    <w:rsid w:val="00157DFB"/>
    <w:rsid w:val="001702D5"/>
    <w:rsid w:val="00173A69"/>
    <w:rsid w:val="00180113"/>
    <w:rsid w:val="001C6E18"/>
    <w:rsid w:val="001C7AD0"/>
    <w:rsid w:val="001D3164"/>
    <w:rsid w:val="001E194D"/>
    <w:rsid w:val="00203E38"/>
    <w:rsid w:val="002349CE"/>
    <w:rsid w:val="002A3CBE"/>
    <w:rsid w:val="002A6E61"/>
    <w:rsid w:val="002E5854"/>
    <w:rsid w:val="002F6FB8"/>
    <w:rsid w:val="00315415"/>
    <w:rsid w:val="003248FA"/>
    <w:rsid w:val="00327BE4"/>
    <w:rsid w:val="00336F4F"/>
    <w:rsid w:val="00364342"/>
    <w:rsid w:val="00370631"/>
    <w:rsid w:val="003707DA"/>
    <w:rsid w:val="003744F0"/>
    <w:rsid w:val="00375F44"/>
    <w:rsid w:val="003949E5"/>
    <w:rsid w:val="00396345"/>
    <w:rsid w:val="003A1163"/>
    <w:rsid w:val="003B115F"/>
    <w:rsid w:val="003B3EC3"/>
    <w:rsid w:val="003D0C7D"/>
    <w:rsid w:val="003D1E72"/>
    <w:rsid w:val="003D23A4"/>
    <w:rsid w:val="003F0DD8"/>
    <w:rsid w:val="003F2F1D"/>
    <w:rsid w:val="00406935"/>
    <w:rsid w:val="00473395"/>
    <w:rsid w:val="004755F0"/>
    <w:rsid w:val="00481DF0"/>
    <w:rsid w:val="00492F7B"/>
    <w:rsid w:val="004B3366"/>
    <w:rsid w:val="004D1000"/>
    <w:rsid w:val="004D2688"/>
    <w:rsid w:val="004E0AC1"/>
    <w:rsid w:val="004F3E6F"/>
    <w:rsid w:val="004F7F75"/>
    <w:rsid w:val="005318FB"/>
    <w:rsid w:val="005330E1"/>
    <w:rsid w:val="00541CBC"/>
    <w:rsid w:val="0054551C"/>
    <w:rsid w:val="00556D0C"/>
    <w:rsid w:val="005655DA"/>
    <w:rsid w:val="00565F0C"/>
    <w:rsid w:val="00574B17"/>
    <w:rsid w:val="005A42E3"/>
    <w:rsid w:val="005B123F"/>
    <w:rsid w:val="005B547A"/>
    <w:rsid w:val="005C6C04"/>
    <w:rsid w:val="005D2348"/>
    <w:rsid w:val="0060379F"/>
    <w:rsid w:val="00633DD3"/>
    <w:rsid w:val="00645BE5"/>
    <w:rsid w:val="006544E2"/>
    <w:rsid w:val="00661C5D"/>
    <w:rsid w:val="00666DB9"/>
    <w:rsid w:val="00671D5D"/>
    <w:rsid w:val="00681ED9"/>
    <w:rsid w:val="00690459"/>
    <w:rsid w:val="006A19A3"/>
    <w:rsid w:val="006A6A24"/>
    <w:rsid w:val="006B0435"/>
    <w:rsid w:val="006F15C6"/>
    <w:rsid w:val="006F1CFF"/>
    <w:rsid w:val="006F3466"/>
    <w:rsid w:val="007045B2"/>
    <w:rsid w:val="007239E4"/>
    <w:rsid w:val="00727E99"/>
    <w:rsid w:val="007326B8"/>
    <w:rsid w:val="00777ABA"/>
    <w:rsid w:val="0078073E"/>
    <w:rsid w:val="00783F9C"/>
    <w:rsid w:val="00785AD8"/>
    <w:rsid w:val="007871B3"/>
    <w:rsid w:val="007929E2"/>
    <w:rsid w:val="007A2A9E"/>
    <w:rsid w:val="007C1738"/>
    <w:rsid w:val="007C4C13"/>
    <w:rsid w:val="007E7F53"/>
    <w:rsid w:val="008060EA"/>
    <w:rsid w:val="00810352"/>
    <w:rsid w:val="00817000"/>
    <w:rsid w:val="00820569"/>
    <w:rsid w:val="00835812"/>
    <w:rsid w:val="00841AF9"/>
    <w:rsid w:val="008506FC"/>
    <w:rsid w:val="008961D8"/>
    <w:rsid w:val="008A20AF"/>
    <w:rsid w:val="008B4073"/>
    <w:rsid w:val="008C2CE3"/>
    <w:rsid w:val="008C3414"/>
    <w:rsid w:val="008C4F24"/>
    <w:rsid w:val="008C741D"/>
    <w:rsid w:val="008C7C71"/>
    <w:rsid w:val="008D119D"/>
    <w:rsid w:val="008E3E5D"/>
    <w:rsid w:val="008F2E15"/>
    <w:rsid w:val="00901C48"/>
    <w:rsid w:val="00903A58"/>
    <w:rsid w:val="0091095C"/>
    <w:rsid w:val="0091371B"/>
    <w:rsid w:val="00925185"/>
    <w:rsid w:val="00930998"/>
    <w:rsid w:val="00932BF9"/>
    <w:rsid w:val="009339CF"/>
    <w:rsid w:val="0095063B"/>
    <w:rsid w:val="00950C95"/>
    <w:rsid w:val="00964519"/>
    <w:rsid w:val="00975454"/>
    <w:rsid w:val="00975505"/>
    <w:rsid w:val="0097727F"/>
    <w:rsid w:val="00980CDF"/>
    <w:rsid w:val="009A543E"/>
    <w:rsid w:val="009A61A1"/>
    <w:rsid w:val="009B4A81"/>
    <w:rsid w:val="009B6246"/>
    <w:rsid w:val="009C6BDA"/>
    <w:rsid w:val="009D29E4"/>
    <w:rsid w:val="009E0DB2"/>
    <w:rsid w:val="00A05CD5"/>
    <w:rsid w:val="00A14793"/>
    <w:rsid w:val="00A225C4"/>
    <w:rsid w:val="00A34E55"/>
    <w:rsid w:val="00A37D6E"/>
    <w:rsid w:val="00A42230"/>
    <w:rsid w:val="00A4664C"/>
    <w:rsid w:val="00A47266"/>
    <w:rsid w:val="00A6220B"/>
    <w:rsid w:val="00A62FC2"/>
    <w:rsid w:val="00A633AD"/>
    <w:rsid w:val="00A6716C"/>
    <w:rsid w:val="00A765EE"/>
    <w:rsid w:val="00A81C0D"/>
    <w:rsid w:val="00A8593B"/>
    <w:rsid w:val="00A97DC2"/>
    <w:rsid w:val="00AA472C"/>
    <w:rsid w:val="00AB05C6"/>
    <w:rsid w:val="00AB0F9D"/>
    <w:rsid w:val="00AC578B"/>
    <w:rsid w:val="00AE114B"/>
    <w:rsid w:val="00AF1B84"/>
    <w:rsid w:val="00B048BC"/>
    <w:rsid w:val="00B07CCD"/>
    <w:rsid w:val="00B21F05"/>
    <w:rsid w:val="00B373ED"/>
    <w:rsid w:val="00B37685"/>
    <w:rsid w:val="00B61596"/>
    <w:rsid w:val="00B73E31"/>
    <w:rsid w:val="00B8708C"/>
    <w:rsid w:val="00B9371B"/>
    <w:rsid w:val="00BB02C8"/>
    <w:rsid w:val="00BB4F5A"/>
    <w:rsid w:val="00BC5DB9"/>
    <w:rsid w:val="00BE79AB"/>
    <w:rsid w:val="00BF4F50"/>
    <w:rsid w:val="00C03473"/>
    <w:rsid w:val="00C85F24"/>
    <w:rsid w:val="00C91466"/>
    <w:rsid w:val="00C94440"/>
    <w:rsid w:val="00C9691A"/>
    <w:rsid w:val="00CB0F3D"/>
    <w:rsid w:val="00CC2323"/>
    <w:rsid w:val="00CE4508"/>
    <w:rsid w:val="00CF5517"/>
    <w:rsid w:val="00D0085C"/>
    <w:rsid w:val="00D05B4E"/>
    <w:rsid w:val="00D15EC9"/>
    <w:rsid w:val="00D321E7"/>
    <w:rsid w:val="00D3556F"/>
    <w:rsid w:val="00D46219"/>
    <w:rsid w:val="00D50622"/>
    <w:rsid w:val="00D66B15"/>
    <w:rsid w:val="00D82477"/>
    <w:rsid w:val="00D827BF"/>
    <w:rsid w:val="00D949D9"/>
    <w:rsid w:val="00DA4A85"/>
    <w:rsid w:val="00DA72D6"/>
    <w:rsid w:val="00DB4D7C"/>
    <w:rsid w:val="00DC4240"/>
    <w:rsid w:val="00DC7077"/>
    <w:rsid w:val="00DD5AD4"/>
    <w:rsid w:val="00DF24C8"/>
    <w:rsid w:val="00DF32D1"/>
    <w:rsid w:val="00E03FB8"/>
    <w:rsid w:val="00E121CA"/>
    <w:rsid w:val="00E27626"/>
    <w:rsid w:val="00E27F0B"/>
    <w:rsid w:val="00E70EEA"/>
    <w:rsid w:val="00E71FFD"/>
    <w:rsid w:val="00E87858"/>
    <w:rsid w:val="00EB15B3"/>
    <w:rsid w:val="00EC515E"/>
    <w:rsid w:val="00EE094A"/>
    <w:rsid w:val="00EE1F27"/>
    <w:rsid w:val="00EE4232"/>
    <w:rsid w:val="00EF05D2"/>
    <w:rsid w:val="00EF7A05"/>
    <w:rsid w:val="00F00003"/>
    <w:rsid w:val="00F02CBB"/>
    <w:rsid w:val="00F14AF9"/>
    <w:rsid w:val="00F34D41"/>
    <w:rsid w:val="00F47FEB"/>
    <w:rsid w:val="00F50646"/>
    <w:rsid w:val="00F57D48"/>
    <w:rsid w:val="00F72187"/>
    <w:rsid w:val="00F77825"/>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7944</Words>
  <Characters>42900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10</cp:revision>
  <cp:lastPrinted>2024-01-18T12:08:00Z</cp:lastPrinted>
  <dcterms:created xsi:type="dcterms:W3CDTF">2024-07-15T14:15:00Z</dcterms:created>
  <dcterms:modified xsi:type="dcterms:W3CDTF">2024-07-17T19:07:00Z</dcterms:modified>
</cp:coreProperties>
</file>