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0CCE" w14:textId="77777777" w:rsidR="002F3854" w:rsidRPr="00F558E5" w:rsidRDefault="002F3854" w:rsidP="003A31C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ESTUDO TÉCNICO PRELIMINAR</w:t>
      </w:r>
    </w:p>
    <w:p w14:paraId="38F5EE2A" w14:textId="77777777" w:rsidR="002F3854" w:rsidRPr="00F558E5" w:rsidRDefault="002F3854" w:rsidP="002F38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4DBE84FE" w14:textId="73E669A4" w:rsidR="002F3854" w:rsidRPr="00F558E5" w:rsidRDefault="002F3854" w:rsidP="002F38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49101C">
        <w:rPr>
          <w:rFonts w:ascii="Arial" w:eastAsia="Arial" w:hAnsi="Arial" w:cs="Arial"/>
          <w:b/>
          <w:kern w:val="2"/>
          <w:lang w:eastAsia="pt-BR"/>
          <w14:ligatures w14:val="standardContextual"/>
        </w:rPr>
        <w:t xml:space="preserve">PROCESSO ADMINISTRATIVO Nº </w:t>
      </w:r>
      <w:r w:rsidR="003A31C7">
        <w:rPr>
          <w:rFonts w:ascii="Arial" w:eastAsia="Arial" w:hAnsi="Arial" w:cs="Arial"/>
          <w:b/>
          <w:kern w:val="2"/>
          <w:lang w:eastAsia="pt-BR"/>
          <w14:ligatures w14:val="standardContextual"/>
        </w:rPr>
        <w:t>94</w:t>
      </w:r>
      <w:r w:rsidR="0049101C" w:rsidRPr="0049101C">
        <w:rPr>
          <w:rFonts w:ascii="Arial" w:eastAsia="Arial" w:hAnsi="Arial" w:cs="Arial"/>
          <w:b/>
          <w:kern w:val="2"/>
          <w:lang w:eastAsia="pt-BR"/>
          <w14:ligatures w14:val="standardContextual"/>
        </w:rPr>
        <w:t>/</w:t>
      </w:r>
      <w:r w:rsidRPr="0049101C">
        <w:rPr>
          <w:rFonts w:ascii="Arial" w:eastAsia="Arial" w:hAnsi="Arial" w:cs="Arial"/>
          <w:b/>
          <w:kern w:val="2"/>
          <w:lang w:eastAsia="pt-BR"/>
          <w14:ligatures w14:val="standardContextual"/>
        </w:rPr>
        <w:t>202</w:t>
      </w:r>
      <w:r w:rsidR="009C7490">
        <w:rPr>
          <w:rFonts w:ascii="Arial" w:eastAsia="Arial" w:hAnsi="Arial" w:cs="Arial"/>
          <w:b/>
          <w:kern w:val="2"/>
          <w:lang w:eastAsia="pt-BR"/>
          <w14:ligatures w14:val="standardContextual"/>
        </w:rPr>
        <w:t>5</w:t>
      </w:r>
    </w:p>
    <w:p w14:paraId="2100E5E8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Município de Miraguaí </w:t>
      </w:r>
    </w:p>
    <w:p w14:paraId="3A80C2C2" w14:textId="59463A65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Secretaria Municipal de </w:t>
      </w:r>
      <w:r w:rsidR="00800CEC">
        <w:rPr>
          <w:rFonts w:ascii="Arial" w:eastAsia="Arial" w:hAnsi="Arial" w:cs="Arial"/>
          <w:kern w:val="2"/>
          <w:lang w:eastAsia="pt-BR"/>
          <w14:ligatures w14:val="standardContextual"/>
        </w:rPr>
        <w:t>Saúde</w:t>
      </w:r>
      <w:r w:rsidR="009C749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78BC5F45" w14:textId="1B09E76C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Necessidade da Administração: </w:t>
      </w:r>
      <w:r w:rsidR="009C7490">
        <w:rPr>
          <w:rFonts w:ascii="Arial" w:eastAsia="Arial" w:hAnsi="Arial" w:cs="Arial"/>
          <w:kern w:val="2"/>
          <w:lang w:eastAsia="pt-BR"/>
          <w14:ligatures w14:val="standardContextual"/>
        </w:rPr>
        <w:t>C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ontratação de serviços de Locação Veicular</w:t>
      </w:r>
      <w:r w:rsidR="009C749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6D9FCF40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26DECDC0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1. DESCRIÇÃO DA NECESSIDADE</w:t>
      </w:r>
    </w:p>
    <w:p w14:paraId="45CC7CD5" w14:textId="088ADF8A" w:rsidR="00800CEC" w:rsidRPr="00800CEC" w:rsidRDefault="00800CEC" w:rsidP="00800CEC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800CEC">
        <w:rPr>
          <w:rFonts w:ascii="Arial" w:eastAsia="Arial" w:hAnsi="Arial" w:cs="Arial"/>
          <w:kern w:val="2"/>
          <w:lang w:eastAsia="pt-BR"/>
          <w14:ligatures w14:val="standardContextual"/>
        </w:rPr>
        <w:t>A presente contratação por meio de locação de veículo justifica-se pela necessidade de garantir o transporte adequado e seguro de pacientes que necessitam de atendimento médico, consultas e tratamentos especializados em outros municípios. Trata-se de um serviço essencial à população, cuja paralisação poderia comprometer a integridade física e a saúde dos usuários, o que torna imprescindível sua manutenção sem qualquer descontinuidade. A empresa anteriormente contratada para a prestação do serviço de locação manifestou, formalmente, desinteresse na renovação contratual, tornando-se, portanto, imprescindível a instauração de novo processo licitatório com vistas à continuidade da prestação do referido serviço.</w:t>
      </w:r>
    </w:p>
    <w:p w14:paraId="50DDBE8F" w14:textId="77777777" w:rsidR="00800CEC" w:rsidRPr="00800CEC" w:rsidRDefault="00800CEC" w:rsidP="00800CEC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800CEC">
        <w:rPr>
          <w:rFonts w:ascii="Arial" w:eastAsia="Arial" w:hAnsi="Arial" w:cs="Arial"/>
          <w:kern w:val="2"/>
          <w:lang w:eastAsia="pt-BR"/>
          <w14:ligatures w14:val="standardContextual"/>
        </w:rPr>
        <w:t>O veículo a ser locado deverá possuir capacidade mínima para 07 (sete) ocupantes, de modo a possibilitar o transporte simultâneo de mais pacientes em uma única viagem, otimizando recursos e proporcionando maior eficiência operacional.</w:t>
      </w:r>
    </w:p>
    <w:p w14:paraId="65E46337" w14:textId="77777777" w:rsidR="00800CEC" w:rsidRPr="00800CEC" w:rsidRDefault="00800CEC" w:rsidP="00800CEC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800CEC">
        <w:rPr>
          <w:rFonts w:ascii="Arial" w:eastAsia="Arial" w:hAnsi="Arial" w:cs="Arial"/>
          <w:kern w:val="2"/>
          <w:lang w:eastAsia="pt-BR"/>
          <w14:ligatures w14:val="standardContextual"/>
        </w:rPr>
        <w:t>A opção pela locação, em detrimento da aquisição, mostra-se mais vantajosa para a Administração Pública sob o ponto de vista econômico e logístico. A empresa contratada será responsável por disponibilizar o veículo em regime de 24 (vinte e quatro) horas diárias, bem como pela sua manutenção preventiva e corretiva, e por sua substituição imediata em caso de falhas ou necessidade de reparo. Tal modelo assegura redução de custos com frota própria, pessoal, manutenção e gestão, além de garantir maior agilidade e confiabilidade na prestação do serviço.</w:t>
      </w:r>
    </w:p>
    <w:p w14:paraId="0F1D97D8" w14:textId="05BF2B12" w:rsidR="002F3854" w:rsidRDefault="00800CEC" w:rsidP="00800CEC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800CEC">
        <w:rPr>
          <w:rFonts w:ascii="Arial" w:eastAsia="Arial" w:hAnsi="Arial" w:cs="Arial"/>
          <w:kern w:val="2"/>
          <w:lang w:eastAsia="pt-BR"/>
          <w14:ligatures w14:val="standardContextual"/>
        </w:rPr>
        <w:t>Dessa forma, a locação atende ao interesse público, assegura a continuidade da prestação do serviço essencial e observa os princípios da economicidade, eficiência e eficácia que regem a Administração Pública.</w:t>
      </w:r>
    </w:p>
    <w:p w14:paraId="0A08674F" w14:textId="77777777" w:rsidR="00800CEC" w:rsidRPr="00F558E5" w:rsidRDefault="00800CEC" w:rsidP="00800CEC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7D56E9A5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lastRenderedPageBreak/>
        <w:t>2. ALINHAMENTO ENTRE A CONTRATAÇÃO E O PLANEJAMENTO</w:t>
      </w:r>
    </w:p>
    <w:p w14:paraId="0A4E5748" w14:textId="7C031EE2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contratação pretendida está prevista no Plano de Contratações Anual do Município de Miraguaí, como se vê do </w:t>
      </w:r>
      <w:r w:rsidR="000D4E93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item </w:t>
      </w:r>
      <w:r w:rsidR="00EE3AC5">
        <w:rPr>
          <w:rFonts w:ascii="Arial" w:eastAsia="Arial" w:hAnsi="Arial" w:cs="Arial"/>
          <w:kern w:val="2"/>
          <w:lang w:eastAsia="pt-BR"/>
          <w14:ligatures w14:val="standardContextual"/>
        </w:rPr>
        <w:t>“</w:t>
      </w:r>
      <w:r w:rsidR="001C41BA">
        <w:rPr>
          <w:rFonts w:ascii="Arial" w:eastAsia="Arial" w:hAnsi="Arial" w:cs="Arial"/>
          <w:kern w:val="2"/>
          <w:lang w:eastAsia="pt-BR"/>
          <w14:ligatures w14:val="standardContextual"/>
        </w:rPr>
        <w:t>48</w:t>
      </w:r>
      <w:r w:rsidR="00EE3AC5">
        <w:rPr>
          <w:rFonts w:ascii="Arial" w:eastAsia="Arial" w:hAnsi="Arial" w:cs="Arial"/>
          <w:kern w:val="2"/>
          <w:lang w:eastAsia="pt-BR"/>
          <w14:ligatures w14:val="standardContextual"/>
        </w:rPr>
        <w:t>”</w:t>
      </w:r>
      <w:r w:rsidR="001C41BA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daquele documento, estando assim alinhada com o planejamento desta Administração.</w:t>
      </w:r>
    </w:p>
    <w:p w14:paraId="7A770DD7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445AE325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3. DESCRIÇÃO DOS REQUISITOS DA CONTRATAÇÃO</w:t>
      </w:r>
    </w:p>
    <w:p w14:paraId="6DC8EDF6" w14:textId="77777777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Os serviços aqui tratados têm natureza de serviços comuns, tendo em vista que seus </w:t>
      </w: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padrões de desempenho e qualidade podem ser objetivamente definidos pelo edital, por meio de especificações usuais de mercado, 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nos termos do art. 6º, inciso XIII, da Lei Federal nº 14.133/2021.</w:t>
      </w:r>
    </w:p>
    <w:p w14:paraId="1CB44BB8" w14:textId="2EB5C71B" w:rsidR="0049101C" w:rsidRPr="00F558E5" w:rsidRDefault="002F3854" w:rsidP="000B7CCB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contratação será realizada por meio de licitação, na modalidade Pregão, na sua </w:t>
      </w:r>
      <w:r w:rsidR="0038224F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forma eletrônica,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com critério de julgamento por menor preço</w:t>
      </w:r>
      <w:r w:rsidR="002413C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por item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, nos termos dos artigos 6º, inciso XLI, 17, § 2º, e 34, todos da Lei Federal nº 14.133/2021.</w:t>
      </w:r>
    </w:p>
    <w:p w14:paraId="3DCC47C0" w14:textId="78C7E29F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Para fornecimento/prestação dos serviços pretendidos os eventuais interessados deverão comprovar que atuam em ramo de atividade compatível com o objeto da licitação, bem como apresentar os seguintes documentos a título habilitação, nos termos do art. 62 </w:t>
      </w:r>
      <w:r w:rsidR="002413C4">
        <w:rPr>
          <w:rFonts w:ascii="Arial" w:eastAsia="Arial" w:hAnsi="Arial" w:cs="Arial"/>
          <w:kern w:val="2"/>
          <w:lang w:eastAsia="pt-BR"/>
          <w14:ligatures w14:val="standardContextual"/>
        </w:rPr>
        <w:t>e seguintes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, da Lei nº 14.133/2021.</w:t>
      </w:r>
    </w:p>
    <w:p w14:paraId="60E97899" w14:textId="77777777" w:rsidR="00B14384" w:rsidRPr="00F558E5" w:rsidRDefault="00B1438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77C47C57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4. ESTIMATIVA DAS QUANTIDADES</w:t>
      </w:r>
    </w:p>
    <w:p w14:paraId="47E311FC" w14:textId="05647E24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O quantitativo estimado para a contratação pretendi</w:t>
      </w:r>
      <w:r w:rsidR="003951CB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da </w:t>
      </w:r>
      <w:r w:rsidR="00EE3AC5">
        <w:rPr>
          <w:rFonts w:ascii="Arial" w:eastAsia="Arial" w:hAnsi="Arial" w:cs="Arial"/>
          <w:kern w:val="2"/>
          <w:lang w:eastAsia="pt-BR"/>
          <w14:ligatures w14:val="standardContextual"/>
        </w:rPr>
        <w:t>possui como</w:t>
      </w:r>
      <w:r w:rsidR="003951CB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parâmetro a necessidade de </w:t>
      </w:r>
      <w:r w:rsidR="00EE3AC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01 </w:t>
      </w:r>
      <w:r w:rsidR="003951CB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veículo </w:t>
      </w:r>
      <w:r w:rsidR="00EE3AC5">
        <w:rPr>
          <w:rFonts w:ascii="Arial" w:eastAsia="Arial" w:hAnsi="Arial" w:cs="Arial"/>
          <w:kern w:val="2"/>
          <w:lang w:eastAsia="pt-BR"/>
          <w14:ligatures w14:val="standardContextual"/>
        </w:rPr>
        <w:t>sete lugares na</w:t>
      </w:r>
      <w:r w:rsidR="003951CB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frota oficial para realizar suas atividades, agilizando a realização dos t</w:t>
      </w:r>
      <w:r w:rsidR="00CA5870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rabalhos desenvolvidos </w:t>
      </w:r>
      <w:r w:rsidR="00EE3AC5">
        <w:rPr>
          <w:rFonts w:ascii="Arial" w:eastAsia="Arial" w:hAnsi="Arial" w:cs="Arial"/>
          <w:kern w:val="2"/>
          <w:lang w:eastAsia="pt-BR"/>
          <w14:ligatures w14:val="standardContextual"/>
        </w:rPr>
        <w:t>pela secretaria de Saúde</w:t>
      </w:r>
      <w:r w:rsidR="003951CB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7B3FC5F1" w14:textId="77777777" w:rsidR="000B7CCB" w:rsidRPr="00F558E5" w:rsidRDefault="000B7CCB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46A466FA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5. ALTERNATIVAS DISPONÍVEIS NO MERCADO</w:t>
      </w:r>
    </w:p>
    <w:p w14:paraId="2C0F6674" w14:textId="41C29F61" w:rsidR="002F3854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Conforme pesquisa de mercado realizada, para solução da necessidade administrativa, objeto do presente Estudo Técnico Preliminar, vislumbra-se possível, sob o aspecto técnico e econômico, a contratação de empresas especializadas no fornecimento </w:t>
      </w:r>
      <w:r w:rsidR="00524342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de locação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veicular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como as seguintes empresas: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ELF LOCADORA DE VEICULOS LTDA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CNPJ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07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447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405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/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0001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-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11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AUTOLOCADORA LINCK E MELLO LTDA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09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146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749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/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0001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-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16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AUTOSUL LOCADORA DE VEICULOS LTDA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CNPJ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23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285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134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/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0001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-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00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1DA3B5BB" w14:textId="1C85B1E8" w:rsidR="002413C4" w:rsidRPr="00F558E5" w:rsidRDefault="002413C4" w:rsidP="002413C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>
        <w:rPr>
          <w:rFonts w:ascii="Arial" w:eastAsia="Arial" w:hAnsi="Arial" w:cs="Arial"/>
          <w:kern w:val="2"/>
          <w:lang w:eastAsia="pt-BR"/>
          <w14:ligatures w14:val="standardContextual"/>
        </w:rPr>
        <w:lastRenderedPageBreak/>
        <w:t>Visando atender a demanda da secretaria, poderiam neste caso, ser adquiridos veículos para integrar a frota municipal ou locar tais veículos. Diante disso, a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locação de veículo mostra-se mais vantajosa para a administração pública do que a aquisição deste em função de que a manutenção e seguro do veículo ser</w:t>
      </w:r>
      <w:r w:rsidR="00EE3AC5">
        <w:rPr>
          <w:rFonts w:ascii="Arial" w:eastAsia="Arial" w:hAnsi="Arial" w:cs="Arial"/>
          <w:kern w:val="2"/>
          <w:lang w:eastAsia="pt-BR"/>
          <w14:ligatures w14:val="standardContextual"/>
        </w:rPr>
        <w:t>á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incluso, promovendo a economicidade de processos licitatórios e administrativos, bem como a otimização dos serviços em relação ao veículo. </w:t>
      </w:r>
    </w:p>
    <w:p w14:paraId="65DA3D9D" w14:textId="77777777" w:rsidR="002F3854" w:rsidRPr="00F558E5" w:rsidRDefault="002F3854" w:rsidP="00777B7F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Tais referências foram obtidas por meio </w:t>
      </w:r>
      <w:r w:rsidR="00744E39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de pesquisas 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efetuadas com base no Decreto Municipal n.º 2.371, DE 28/12/2023, que “Estabelece o procedimento administrativo para a realização de pesquisa de preços para aquisição de bens, contratação de serviços em geral e para contratação de obras e serviços de engenharia no âmbito do Município de Miraguaí, nos termos da Lei Federal nº 14.133/2021”.</w:t>
      </w:r>
    </w:p>
    <w:p w14:paraId="007AA933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7CB9B1FC" w14:textId="77777777" w:rsidR="002F3854" w:rsidRPr="00CB5CE7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CB5CE7">
        <w:rPr>
          <w:rFonts w:ascii="Arial" w:eastAsia="Arial" w:hAnsi="Arial" w:cs="Arial"/>
          <w:b/>
          <w:kern w:val="2"/>
          <w:lang w:eastAsia="pt-BR"/>
          <w14:ligatures w14:val="standardContextual"/>
        </w:rPr>
        <w:t>6. ESTIMATIVA DO VALOR DA CONTRATAÇÃO</w:t>
      </w:r>
    </w:p>
    <w:p w14:paraId="1A83ED59" w14:textId="60CC3B81" w:rsidR="002F3854" w:rsidRPr="005D0A0D" w:rsidRDefault="002F3854" w:rsidP="00DB14C7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B5CE7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Estima-se para a contratação almejada o valor total </w:t>
      </w:r>
      <w:r w:rsidRPr="00DB14C7">
        <w:rPr>
          <w:rFonts w:ascii="Arial" w:eastAsia="Arial" w:hAnsi="Arial" w:cs="Arial"/>
          <w:kern w:val="2"/>
          <w:lang w:eastAsia="pt-BR"/>
          <w14:ligatures w14:val="standardContextual"/>
        </w:rPr>
        <w:t>de</w:t>
      </w:r>
      <w:r w:rsidRPr="00DB14C7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 xml:space="preserve"> R$</w:t>
      </w:r>
      <w:r w:rsidR="00CA5870" w:rsidRPr="00DB14C7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 xml:space="preserve"> </w:t>
      </w:r>
      <w:r w:rsidR="00250802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54.816,00</w:t>
      </w:r>
      <w:r w:rsidRPr="00DB14C7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 xml:space="preserve"> (</w:t>
      </w:r>
      <w:r w:rsidR="00250802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cinquenta e quatro mil oitocentos e dezesseis reais</w:t>
      </w:r>
      <w:r w:rsidRPr="00DB14C7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)</w:t>
      </w:r>
      <w:r w:rsidR="005D0A0D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 xml:space="preserve"> </w:t>
      </w:r>
      <w:r w:rsidR="005D0A0D">
        <w:rPr>
          <w:rFonts w:ascii="Arial" w:eastAsia="Arial" w:hAnsi="Arial" w:cs="Arial"/>
          <w:kern w:val="2"/>
          <w:lang w:eastAsia="pt-BR"/>
          <w14:ligatures w14:val="standardContextual"/>
        </w:rPr>
        <w:t>para um período de 12 meses.</w:t>
      </w:r>
    </w:p>
    <w:p w14:paraId="3D26567D" w14:textId="41793083" w:rsidR="0049101C" w:rsidRPr="00F558E5" w:rsidRDefault="002F3854" w:rsidP="00DB14C7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B5CE7">
        <w:rPr>
          <w:rFonts w:ascii="Arial" w:eastAsia="Arial" w:hAnsi="Arial" w:cs="Arial"/>
          <w:kern w:val="2"/>
          <w:lang w:eastAsia="pt-BR"/>
          <w14:ligatures w14:val="standardContextual"/>
        </w:rPr>
        <w:t>Vislumbra-se que tal valor é compatível com o praticado pelo mercado correspondente, observando-se o disposto no Decreto Municipal n.º 2.371/2023. de 28/12/2023, que “Estabelece o procedimento administrativo para a realização de pesquisa de preços para aquisição de bens, contratação de serviços em geral e para contratação de obras e serviços de engenharia no âmbito do Município de Miraguaí, nos termos da Lei Federal nº 14.133/2021”.</w:t>
      </w:r>
    </w:p>
    <w:p w14:paraId="5DEC5532" w14:textId="77777777" w:rsidR="00B14384" w:rsidRPr="00F558E5" w:rsidRDefault="00B14384" w:rsidP="00B1438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Nesse contexto, o método utilizado para a pesquisa de preços foi o Portal Licitacon. Frisa-se que devido a variação de preços utilizou-se a média como parâmetro para encontrar o valor unitário do item. </w:t>
      </w:r>
    </w:p>
    <w:p w14:paraId="4E8D3901" w14:textId="77777777" w:rsidR="00B14384" w:rsidRPr="00F558E5" w:rsidRDefault="00B14384" w:rsidP="00B1438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O mapa de preços é apresentado no quadro abaixo:</w:t>
      </w:r>
    </w:p>
    <w:p w14:paraId="5F275B23" w14:textId="77777777" w:rsidR="00FB6DDD" w:rsidRDefault="00FB6DDD" w:rsidP="00FB6DD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768"/>
        <w:gridCol w:w="1560"/>
        <w:gridCol w:w="2409"/>
        <w:gridCol w:w="1701"/>
      </w:tblGrid>
      <w:tr w:rsidR="00FB6DDD" w14:paraId="3896784C" w14:textId="77777777" w:rsidTr="00FB6DD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2EE7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F795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FAA6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A540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LICITACON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2DCB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VALOR TOTAL (R$)</w:t>
            </w:r>
          </w:p>
        </w:tc>
      </w:tr>
      <w:tr w:rsidR="00FB6DDD" w14:paraId="202E41D5" w14:textId="77777777" w:rsidTr="00FB6DDD">
        <w:trPr>
          <w:trHeight w:val="415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D43F" w14:textId="77777777" w:rsidR="00FB6DDD" w:rsidRDefault="00FB6DDD">
            <w:pPr>
              <w:spacing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8887085" w14:textId="77777777" w:rsidR="00FB6DDD" w:rsidRDefault="00FB6DDD">
            <w:pPr>
              <w:spacing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01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D11" w14:textId="77777777" w:rsidR="00FB6DDD" w:rsidRDefault="00FB6DD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FD1FB57" w14:textId="77777777" w:rsidR="00FB6DDD" w:rsidRDefault="00FB6DDD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LOCAÇÃO de um Veículo,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 xml:space="preserve">gasolina ou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flex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 COMPLETO, com no MÍNIMO ano de fabricação e modelo 2024/2024, com capacidade de 07 (sete) lugares, com freio ABS nas rodas, com ar condicionado, direção hidráulica ou elétrica e com Proteção (SEGURO) incluída, livre de Km, para atender a necessidade da Secretaria Municipal de Saúde do Município de Miraguaí/RS.</w:t>
            </w:r>
          </w:p>
          <w:p w14:paraId="15A43477" w14:textId="77777777" w:rsidR="00FB6DDD" w:rsidRDefault="00FB6DD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*LOCAÇÃO SEM MOTORISTA.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65F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01</w:t>
            </w:r>
          </w:p>
          <w:p w14:paraId="0332FCBF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16E3E2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312D4B" w14:textId="77777777" w:rsidR="00FB6DDD" w:rsidRDefault="00FB6DD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A37F12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4EB3CC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548648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MÉDIA:</w:t>
            </w:r>
          </w:p>
          <w:p w14:paraId="5AB04495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743EC75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R$ 4.568,00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26A9" w14:textId="77777777" w:rsidR="00FB6DDD" w:rsidRDefault="00FB6DD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 xml:space="preserve">PM DE CANELA,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Modalidade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Pregão Lei 14.133/21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 xml:space="preserve">Eletrônico,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17,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Ano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2025,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Objeto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Outros Serviços,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Abertura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16/06/2025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F94A" w14:textId="77777777" w:rsidR="00FB6DDD" w:rsidRDefault="00FB6DDD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4.103,00</w:t>
            </w:r>
          </w:p>
        </w:tc>
      </w:tr>
      <w:tr w:rsidR="00FB6DDD" w14:paraId="7C4ABD53" w14:textId="77777777" w:rsidTr="00FB6DDD">
        <w:trPr>
          <w:trHeight w:val="750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59D4" w14:textId="77777777" w:rsidR="00FB6DDD" w:rsidRDefault="00FB6DDD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DE81" w14:textId="77777777" w:rsidR="00FB6DDD" w:rsidRDefault="00FB6DDD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AF17" w14:textId="77777777" w:rsidR="00FB6DDD" w:rsidRDefault="00FB6DDD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CFFD" w14:textId="77777777" w:rsidR="00FB6DDD" w:rsidRDefault="00FB6DDD">
            <w:pPr>
              <w:spacing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PM DE CAMAQUÃ,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Modalidade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Pregão Lei 14.133/21 Eletrônico,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80,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Ano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2024,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Objeto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Compras e Outros Serviços,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Abertura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18/12/2024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CD16" w14:textId="77777777" w:rsidR="00FB6DDD" w:rsidRDefault="00FB6DDD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4.890,00</w:t>
            </w:r>
          </w:p>
        </w:tc>
      </w:tr>
      <w:tr w:rsidR="00FB6DDD" w14:paraId="6570F147" w14:textId="77777777" w:rsidTr="00FB6DDD">
        <w:trPr>
          <w:trHeight w:val="346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0E6A" w14:textId="77777777" w:rsidR="00FB6DDD" w:rsidRDefault="00FB6DDD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DCAF" w14:textId="77777777" w:rsidR="00FB6DDD" w:rsidRDefault="00FB6DDD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2028" w14:textId="77777777" w:rsidR="00FB6DDD" w:rsidRDefault="00FB6DDD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7EAA" w14:textId="77777777" w:rsidR="00FB6DDD" w:rsidRDefault="00FB6DDD">
            <w:pPr>
              <w:spacing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PM DE AMARAL FERRADOR,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Modalidade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Pregão Lei 14.133/21 Eletrônico,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23,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Ano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2025,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Objeto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Compras,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Abertura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25/03/2025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1B52" w14:textId="77777777" w:rsidR="00FB6DDD" w:rsidRDefault="00FB6DDD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4.711,00</w:t>
            </w:r>
          </w:p>
        </w:tc>
      </w:tr>
    </w:tbl>
    <w:p w14:paraId="2AA175D1" w14:textId="77777777" w:rsidR="00B14384" w:rsidRPr="00CB5CE7" w:rsidRDefault="00B14384" w:rsidP="00B1438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sz w:val="18"/>
          <w:szCs w:val="18"/>
          <w:lang w:eastAsia="pt-BR"/>
          <w14:ligatures w14:val="standardContextual"/>
        </w:rPr>
      </w:pPr>
    </w:p>
    <w:p w14:paraId="0F31A80C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7F089505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7. DESCRIÇÃO DA SOLUÇÃO COMO UM TODO</w:t>
      </w:r>
    </w:p>
    <w:p w14:paraId="0749D7A8" w14:textId="6D43FB83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shd w:val="clear" w:color="auto" w:fill="FFFF00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solução proposta é a contratação de </w:t>
      </w:r>
      <w:r w:rsidR="00777B7F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locação </w:t>
      </w:r>
      <w:r w:rsidR="00CA5870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veicular, conforme </w:t>
      </w:r>
      <w:r w:rsidR="0038224F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as especificações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/condições contidas no ITEM 3, deste estudo</w:t>
      </w:r>
      <w:r w:rsidR="002413C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visando dar condições adequadas para os trabalhos das secretarias e fornecer serviços </w:t>
      </w:r>
      <w:r w:rsidR="00A86D19">
        <w:rPr>
          <w:rFonts w:ascii="Arial" w:eastAsia="Arial" w:hAnsi="Arial" w:cs="Arial"/>
          <w:kern w:val="2"/>
          <w:lang w:eastAsia="pt-BR"/>
          <w14:ligatures w14:val="standardContextual"/>
        </w:rPr>
        <w:t>à</w:t>
      </w:r>
      <w:r w:rsidR="002413C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população. </w:t>
      </w:r>
    </w:p>
    <w:p w14:paraId="36E2FECE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3D55F635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8. JUSTIFICATIVA PARA O PARCELAMENTO OU NÃO DA CONTRATAÇÃO</w:t>
      </w:r>
    </w:p>
    <w:p w14:paraId="045A8158" w14:textId="6C36C54F" w:rsidR="0049101C" w:rsidRPr="00F558E5" w:rsidRDefault="003F738A" w:rsidP="00DB14C7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Nos termos do art. 47, inciso II, da Lei Federal nº 14.133/2021, as licitações atenderão ao princípio do parcelamento, quando tecnicamente viável e economicamente vantajoso. </w:t>
      </w:r>
    </w:p>
    <w:p w14:paraId="325D7E10" w14:textId="77777777" w:rsidR="003F738A" w:rsidRPr="00F558E5" w:rsidRDefault="003F738A" w:rsidP="00E04070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Na aplicação deste princípio, o § 1º do mesmo art. 47 estabelece que deverão ser considerados a responsabilidade técnica, o custo para a Administração de vários contratos frente às vantagens da redução de custos, com divisão do objeto em itens, e o dever de buscar a ampliação da competição e de evitar a concentração de mercado.</w:t>
      </w:r>
    </w:p>
    <w:p w14:paraId="47B9F611" w14:textId="01E73B8E" w:rsidR="003F738A" w:rsidRPr="00F558E5" w:rsidRDefault="003F738A" w:rsidP="0038224F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Nesse sentido, o princípio do parcelamento</w:t>
      </w:r>
      <w:r w:rsidR="00521B97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não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será utilizado nesta licitação, tendo em vista, que </w:t>
      </w:r>
      <w:r w:rsidR="00521B97">
        <w:rPr>
          <w:rFonts w:ascii="Arial" w:eastAsia="Arial" w:hAnsi="Arial" w:cs="Arial"/>
          <w:kern w:val="2"/>
          <w:lang w:eastAsia="pt-BR"/>
          <w14:ligatures w14:val="standardContextual"/>
        </w:rPr>
        <w:t>o objeto não comporta</w:t>
      </w:r>
      <w:r w:rsidR="00252927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4421C43D" w14:textId="77777777" w:rsidR="002F3854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0219F806" w14:textId="77777777" w:rsidR="003A31C7" w:rsidRPr="00F558E5" w:rsidRDefault="003A31C7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5E723EBC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lastRenderedPageBreak/>
        <w:t xml:space="preserve">9. RESULTADOS PRETENDIDOS </w:t>
      </w:r>
    </w:p>
    <w:p w14:paraId="5FDDA5AF" w14:textId="1A68D5B0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Pretende-se, com o presente processo licitatório, assegurar </w:t>
      </w: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a seleção da proposta apta a gerar a contratação mais vantajosa para o Município</w:t>
      </w:r>
      <w:r w:rsidR="0038224F"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, realizando a locação </w:t>
      </w:r>
      <w:r w:rsidR="00A86D19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de </w:t>
      </w:r>
      <w:r w:rsidR="0038224F"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veículo para atender a necessidade da Secretaria Municipa</w:t>
      </w:r>
      <w:r w:rsidR="00A86D19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l</w:t>
      </w:r>
      <w:r w:rsidR="0038224F"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d</w:t>
      </w:r>
      <w:r w:rsidR="00FC4768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e</w:t>
      </w:r>
      <w:r w:rsidR="0038224F"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Saúde</w:t>
      </w:r>
      <w:r w:rsidR="00A86D19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.</w:t>
      </w:r>
    </w:p>
    <w:p w14:paraId="552A2049" w14:textId="77777777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Almeja-se, igualmente, assegurar tratamento isonômico entre os licitantes, bem como a justa competição, bem como evitar contratação com sobrepreço ou com preço manifestamente inexequível e superfaturamento na execução do contrato.</w:t>
      </w:r>
    </w:p>
    <w:p w14:paraId="4C257812" w14:textId="77777777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14:paraId="547C256D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39B4AD1A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shd w:val="clear" w:color="auto" w:fill="FFFF00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>10. PROVIDÊNCIAS PRÉVIAS AO CONTRATO</w:t>
      </w:r>
    </w:p>
    <w:p w14:paraId="2F251C56" w14:textId="3E445E37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A Secretaria </w:t>
      </w:r>
      <w:r w:rsidR="000428D8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solicitante</w:t>
      </w: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indicar</w:t>
      </w:r>
      <w:r w:rsidR="001E5C7D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á</w:t>
      </w: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servidores para atuarem como gestor e fiscal do contrato.</w:t>
      </w:r>
    </w:p>
    <w:p w14:paraId="3DBCD00E" w14:textId="77777777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Ademais, para que a pretendida contratação tenha sucesso, é preciso que outras etapas sejam concluídas, quais sejam: </w:t>
      </w:r>
    </w:p>
    <w:p w14:paraId="0F868780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a)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elaboração de minuta do edital; </w:t>
      </w:r>
    </w:p>
    <w:p w14:paraId="3708E7E2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 xml:space="preserve">b) 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realização de certificação de disponibilidade orçamentária; </w:t>
      </w:r>
    </w:p>
    <w:p w14:paraId="6BB48D49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c)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designação em Portaria de pregoeiro, equipe de apoio, agente de contratação (conforme o caso); </w:t>
      </w:r>
    </w:p>
    <w:p w14:paraId="089D0E9A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d)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elaboração de minuta do contrato; </w:t>
      </w:r>
    </w:p>
    <w:p w14:paraId="383D41A9" w14:textId="0C3C63B6" w:rsidR="0049101C" w:rsidRPr="00F558E5" w:rsidRDefault="002F3854" w:rsidP="00DB14C7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e)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encaminhamento do processo para análise jurídica; </w:t>
      </w:r>
    </w:p>
    <w:p w14:paraId="6F800793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f)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análise da manifestação jurídica e atendimento aos apontamentos constantes no parecer, mediante Nota Técnica com os ajustes indicados; </w:t>
      </w:r>
    </w:p>
    <w:p w14:paraId="1DAF94B4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g)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publicação e divulgação do edital e anexos; </w:t>
      </w:r>
    </w:p>
    <w:p w14:paraId="73E8926E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h)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resposta a eventuais pedidos de esclarecimentos e/ou impugnação, caso aplicável; </w:t>
      </w:r>
    </w:p>
    <w:p w14:paraId="3C468C62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i)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realização do certame, com suas respectivas etapas; </w:t>
      </w:r>
    </w:p>
    <w:p w14:paraId="79846058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j)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realização de empenho; e </w:t>
      </w:r>
    </w:p>
    <w:p w14:paraId="6670FA84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l)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assinatura e publicação do contrato.  </w:t>
      </w:r>
    </w:p>
    <w:p w14:paraId="17477F2F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</w:p>
    <w:p w14:paraId="2CE6F0C3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>11. CONTRATAÇÕES CORRELATAS E/OU INTERDEPENDENTES</w:t>
      </w:r>
    </w:p>
    <w:p w14:paraId="32AF35A4" w14:textId="79F61DC3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Este estudo identificou a necessidade de realizar contratações acessórias para a perfeita execução do objeto, </w:t>
      </w:r>
      <w:r w:rsidR="00F558E5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como por exemplo a aquisição de combustível para rodagem dos veículos e a disponibilização de motorista para conduzi-lo, de modo que tais contratações se fazem necessárias para o atendimento pleno dos objetivos. </w:t>
      </w:r>
    </w:p>
    <w:p w14:paraId="37A06484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</w:p>
    <w:p w14:paraId="1F3CF5B8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 xml:space="preserve">12. POSSÍVEIS IMPACTOS AMBIENTAIS </w:t>
      </w:r>
    </w:p>
    <w:p w14:paraId="00AB5E8D" w14:textId="71E0B620" w:rsidR="00D7744D" w:rsidRPr="00F558E5" w:rsidRDefault="00D7744D" w:rsidP="00D7744D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A</w:t>
      </w:r>
      <w:r w:rsidR="00F558E5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ab/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empresa contratada deverá adotar medidas para diminuir possíveis impactos ambientais, sendo solicitado, dentre outros:</w:t>
      </w:r>
    </w:p>
    <w:p w14:paraId="4956FE5F" w14:textId="77777777" w:rsidR="00D7744D" w:rsidRPr="00F558E5" w:rsidRDefault="00D7744D" w:rsidP="00D7744D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- Atender aos limites máximos de ruídos fixados na Resolução CONAMA N° 1, de 11/02/1993 e legislação correlata;</w:t>
      </w:r>
    </w:p>
    <w:p w14:paraId="2969505D" w14:textId="77777777" w:rsidR="00D7744D" w:rsidRPr="00F558E5" w:rsidRDefault="00D7744D" w:rsidP="00D7744D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- Atender aos limites máximos de emissão de poluentes provenientes do escapamento fixados no âmbito do Programa de Controle da Poluição do Ar por Veículos Automotores – PROCONVE, conforme Resolução CONAMA N° 18, de 06/05/1986, e legislação correlata; </w:t>
      </w:r>
    </w:p>
    <w:p w14:paraId="61981F3E" w14:textId="210CCFA1" w:rsidR="00D7744D" w:rsidRDefault="00D7744D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- Atender, no que couber, à Resolução CONATRAN Nº 402, de 26/04/2012, e suas alterações, em relação às características de acessibilidade.</w:t>
      </w:r>
    </w:p>
    <w:p w14:paraId="239EA3F3" w14:textId="77777777" w:rsidR="002413C4" w:rsidRPr="0049101C" w:rsidRDefault="002413C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23F38230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 xml:space="preserve">13. DECLARAÇÃO DE VIABILIDADE </w:t>
      </w:r>
    </w:p>
    <w:p w14:paraId="691B72C0" w14:textId="03862829" w:rsidR="002F3854" w:rsidRDefault="002F3854" w:rsidP="0049101C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14:paraId="7E5306CF" w14:textId="77777777" w:rsidR="002413C4" w:rsidRPr="0049101C" w:rsidRDefault="002413C4" w:rsidP="0049101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</w:p>
    <w:p w14:paraId="46F77365" w14:textId="274A107D" w:rsidR="000428D8" w:rsidRDefault="00777B7F" w:rsidP="003A31C7">
      <w:pPr>
        <w:spacing w:after="0" w:line="360" w:lineRule="auto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Miraguaí, </w:t>
      </w:r>
      <w:r w:rsidR="00715894">
        <w:rPr>
          <w:rFonts w:ascii="Arial" w:eastAsia="Arial" w:hAnsi="Arial" w:cs="Arial"/>
          <w:kern w:val="2"/>
          <w:lang w:eastAsia="pt-BR"/>
          <w14:ligatures w14:val="standardContextual"/>
        </w:rPr>
        <w:t>01</w:t>
      </w:r>
      <w:r w:rsidR="000428D8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</w:t>
      </w:r>
      <w:r w:rsidR="002F3854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de </w:t>
      </w:r>
      <w:r w:rsidR="00715894">
        <w:rPr>
          <w:rFonts w:ascii="Arial" w:eastAsia="Arial" w:hAnsi="Arial" w:cs="Arial"/>
          <w:kern w:val="2"/>
          <w:lang w:eastAsia="pt-BR"/>
          <w14:ligatures w14:val="standardContextual"/>
        </w:rPr>
        <w:t>outubro</w:t>
      </w:r>
      <w:r w:rsidR="002F3854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de 202</w:t>
      </w:r>
      <w:r w:rsidR="000428D8">
        <w:rPr>
          <w:rFonts w:ascii="Arial" w:eastAsia="Arial" w:hAnsi="Arial" w:cs="Arial"/>
          <w:kern w:val="2"/>
          <w:lang w:eastAsia="pt-BR"/>
          <w14:ligatures w14:val="standardContextual"/>
        </w:rPr>
        <w:t>5</w:t>
      </w:r>
      <w:r w:rsidR="002F3854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19627F6E" w14:textId="77777777" w:rsidR="00715894" w:rsidRDefault="00715894" w:rsidP="0049101C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31995B0D" w14:textId="77777777" w:rsidR="00715894" w:rsidRDefault="00715894" w:rsidP="0049101C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02D2829D" w14:textId="2B726428" w:rsidR="002F3854" w:rsidRPr="00F558E5" w:rsidRDefault="00D7744D" w:rsidP="000428D8">
      <w:pPr>
        <w:spacing w:after="0" w:line="360" w:lineRule="auto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__________________________________</w:t>
      </w:r>
    </w:p>
    <w:p w14:paraId="60E9679F" w14:textId="3B1BD2A6" w:rsidR="00E04070" w:rsidRPr="00F558E5" w:rsidRDefault="00715894" w:rsidP="000428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Valdelirio Preto da Silva</w:t>
      </w:r>
    </w:p>
    <w:p w14:paraId="75392D81" w14:textId="01BD6336" w:rsidR="00D7744D" w:rsidRPr="00F558E5" w:rsidRDefault="00D7744D" w:rsidP="000428D8">
      <w:pPr>
        <w:spacing w:after="0" w:line="240" w:lineRule="auto"/>
        <w:rPr>
          <w:rFonts w:ascii="Arial" w:hAnsi="Arial" w:cs="Arial"/>
        </w:rPr>
      </w:pPr>
      <w:r w:rsidRPr="00F558E5">
        <w:rPr>
          <w:rFonts w:ascii="Arial" w:hAnsi="Arial" w:cs="Arial"/>
        </w:rPr>
        <w:t xml:space="preserve">Secretário Municipal de </w:t>
      </w:r>
      <w:r w:rsidR="00715894">
        <w:rPr>
          <w:rFonts w:ascii="Arial" w:hAnsi="Arial" w:cs="Arial"/>
        </w:rPr>
        <w:t>Saúde</w:t>
      </w:r>
    </w:p>
    <w:sectPr w:rsidR="00D7744D" w:rsidRPr="00F558E5" w:rsidSect="003A31C7">
      <w:pgSz w:w="11906" w:h="16838"/>
      <w:pgMar w:top="2552" w:right="1701" w:bottom="255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54"/>
    <w:rsid w:val="000428D8"/>
    <w:rsid w:val="000B7CCB"/>
    <w:rsid w:val="000D4E93"/>
    <w:rsid w:val="0016095F"/>
    <w:rsid w:val="001C41BA"/>
    <w:rsid w:val="001E5C7D"/>
    <w:rsid w:val="002413C4"/>
    <w:rsid w:val="00250802"/>
    <w:rsid w:val="00252927"/>
    <w:rsid w:val="002912EA"/>
    <w:rsid w:val="002F3854"/>
    <w:rsid w:val="0034699C"/>
    <w:rsid w:val="0038224F"/>
    <w:rsid w:val="003951CB"/>
    <w:rsid w:val="003A31C7"/>
    <w:rsid w:val="003F738A"/>
    <w:rsid w:val="00457E64"/>
    <w:rsid w:val="0049101C"/>
    <w:rsid w:val="004A29FD"/>
    <w:rsid w:val="00521B97"/>
    <w:rsid w:val="00524342"/>
    <w:rsid w:val="0053108D"/>
    <w:rsid w:val="005D0A0D"/>
    <w:rsid w:val="0063511E"/>
    <w:rsid w:val="006C0570"/>
    <w:rsid w:val="00715894"/>
    <w:rsid w:val="00744E39"/>
    <w:rsid w:val="00777B7F"/>
    <w:rsid w:val="007B10E8"/>
    <w:rsid w:val="007E2E48"/>
    <w:rsid w:val="00800CEC"/>
    <w:rsid w:val="008B1415"/>
    <w:rsid w:val="008E5B40"/>
    <w:rsid w:val="008E7166"/>
    <w:rsid w:val="00905154"/>
    <w:rsid w:val="00987792"/>
    <w:rsid w:val="009C7490"/>
    <w:rsid w:val="00A00DAC"/>
    <w:rsid w:val="00A35587"/>
    <w:rsid w:val="00A45014"/>
    <w:rsid w:val="00A86D19"/>
    <w:rsid w:val="00AE4244"/>
    <w:rsid w:val="00B14384"/>
    <w:rsid w:val="00B461FB"/>
    <w:rsid w:val="00BF31B6"/>
    <w:rsid w:val="00C66E1E"/>
    <w:rsid w:val="00C8747E"/>
    <w:rsid w:val="00CA38FB"/>
    <w:rsid w:val="00CA5870"/>
    <w:rsid w:val="00CB5CE7"/>
    <w:rsid w:val="00D7744D"/>
    <w:rsid w:val="00DB14C7"/>
    <w:rsid w:val="00E04070"/>
    <w:rsid w:val="00E7446D"/>
    <w:rsid w:val="00E74FCC"/>
    <w:rsid w:val="00EA7A81"/>
    <w:rsid w:val="00EE3AC5"/>
    <w:rsid w:val="00F558E5"/>
    <w:rsid w:val="00FB6DDD"/>
    <w:rsid w:val="00FC0C6A"/>
    <w:rsid w:val="00F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6B9E"/>
  <w15:docId w15:val="{6C3326DC-2310-4FF9-A60B-5A3FE086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152D-024C-41B8-9BE2-415FFCD4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1649</Words>
  <Characters>8907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35</cp:revision>
  <cp:lastPrinted>2025-10-06T12:23:00Z</cp:lastPrinted>
  <dcterms:created xsi:type="dcterms:W3CDTF">2024-04-23T11:37:00Z</dcterms:created>
  <dcterms:modified xsi:type="dcterms:W3CDTF">2025-10-06T12:25:00Z</dcterms:modified>
</cp:coreProperties>
</file>