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4DB67F2B"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164ECE">
        <w:rPr>
          <w:rFonts w:ascii="Times New Roman" w:hAnsi="Times New Roman" w:cs="Times New Roman"/>
          <w:b/>
          <w:bCs/>
          <w:sz w:val="24"/>
          <w:szCs w:val="24"/>
        </w:rPr>
        <w:t>6</w:t>
      </w:r>
      <w:r w:rsidR="000629C5">
        <w:rPr>
          <w:rFonts w:ascii="Times New Roman" w:hAnsi="Times New Roman" w:cs="Times New Roman"/>
          <w:b/>
          <w:bCs/>
          <w:sz w:val="24"/>
          <w:szCs w:val="24"/>
        </w:rPr>
        <w:t>0</w:t>
      </w:r>
      <w:r w:rsidR="00FF7377" w:rsidRPr="00152F3B">
        <w:rPr>
          <w:rFonts w:ascii="Times New Roman" w:hAnsi="Times New Roman" w:cs="Times New Roman"/>
          <w:b/>
          <w:bCs/>
          <w:sz w:val="24"/>
          <w:szCs w:val="24"/>
        </w:rPr>
        <w:t>/2024</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1C152C99"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164ECE">
        <w:rPr>
          <w:rFonts w:ascii="Times New Roman" w:hAnsi="Times New Roman" w:cs="Times New Roman"/>
          <w:sz w:val="24"/>
          <w:szCs w:val="24"/>
        </w:rPr>
        <w:t>Agricultura</w:t>
      </w:r>
    </w:p>
    <w:p w14:paraId="6C491F57" w14:textId="2B5213DB" w:rsidR="004B0E9A" w:rsidRPr="00152F3B" w:rsidRDefault="00AF43CC" w:rsidP="00C546BA">
      <w:pPr>
        <w:jc w:val="both"/>
        <w:rPr>
          <w:rFonts w:ascii="Times New Roman" w:hAnsi="Times New Roman" w:cs="Times New Roman"/>
          <w:b/>
          <w:color w:val="000000"/>
          <w:sz w:val="24"/>
          <w:szCs w:val="24"/>
        </w:rPr>
      </w:pPr>
      <w:r w:rsidRPr="00152F3B">
        <w:rPr>
          <w:rFonts w:ascii="Times New Roman" w:hAnsi="Times New Roman" w:cs="Times New Roman"/>
          <w:sz w:val="24"/>
          <w:szCs w:val="24"/>
        </w:rPr>
        <w:t xml:space="preserve">Necessidade da Administração: </w:t>
      </w:r>
      <w:r w:rsidR="00164ECE" w:rsidRPr="00164ECE">
        <w:rPr>
          <w:rFonts w:ascii="Times New Roman" w:hAnsi="Times New Roman" w:cs="Times New Roman"/>
          <w:sz w:val="24"/>
          <w:szCs w:val="24"/>
        </w:rPr>
        <w:t xml:space="preserve">Aquisição de </w:t>
      </w:r>
      <w:r w:rsidR="00164ECE">
        <w:rPr>
          <w:rFonts w:ascii="Times New Roman" w:hAnsi="Times New Roman" w:cs="Times New Roman"/>
          <w:sz w:val="24"/>
          <w:szCs w:val="24"/>
        </w:rPr>
        <w:t>d</w:t>
      </w:r>
      <w:r w:rsidR="00164ECE" w:rsidRPr="00164ECE">
        <w:rPr>
          <w:rFonts w:ascii="Times New Roman" w:hAnsi="Times New Roman" w:cs="Times New Roman"/>
          <w:sz w:val="24"/>
          <w:szCs w:val="24"/>
        </w:rPr>
        <w:t xml:space="preserve">istribuidor de </w:t>
      </w:r>
      <w:r w:rsidR="00164ECE">
        <w:rPr>
          <w:rFonts w:ascii="Times New Roman" w:hAnsi="Times New Roman" w:cs="Times New Roman"/>
          <w:sz w:val="24"/>
          <w:szCs w:val="24"/>
        </w:rPr>
        <w:t>e</w:t>
      </w:r>
      <w:r w:rsidR="00164ECE" w:rsidRPr="00164ECE">
        <w:rPr>
          <w:rFonts w:ascii="Times New Roman" w:hAnsi="Times New Roman" w:cs="Times New Roman"/>
          <w:sz w:val="24"/>
          <w:szCs w:val="24"/>
        </w:rPr>
        <w:t xml:space="preserve">sterco </w:t>
      </w:r>
      <w:r w:rsidR="00164ECE">
        <w:rPr>
          <w:rFonts w:ascii="Times New Roman" w:hAnsi="Times New Roman" w:cs="Times New Roman"/>
          <w:sz w:val="24"/>
          <w:szCs w:val="24"/>
        </w:rPr>
        <w:t>l</w:t>
      </w:r>
      <w:r w:rsidR="00164ECE" w:rsidRPr="00164ECE">
        <w:rPr>
          <w:rFonts w:ascii="Times New Roman" w:hAnsi="Times New Roman" w:cs="Times New Roman"/>
          <w:sz w:val="24"/>
          <w:szCs w:val="24"/>
        </w:rPr>
        <w:t xml:space="preserve">íquido </w:t>
      </w:r>
      <w:r w:rsidR="00AC20E6">
        <w:rPr>
          <w:rFonts w:ascii="Times New Roman" w:hAnsi="Times New Roman" w:cs="Times New Roman"/>
          <w:sz w:val="24"/>
          <w:szCs w:val="24"/>
        </w:rPr>
        <w:t xml:space="preserve">de no mínimo 04 mil litros, ano entre 2015 e 2017, </w:t>
      </w:r>
      <w:r w:rsidR="00164ECE" w:rsidRPr="00164ECE">
        <w:rPr>
          <w:rFonts w:ascii="Times New Roman" w:hAnsi="Times New Roman" w:cs="Times New Roman"/>
          <w:sz w:val="24"/>
          <w:szCs w:val="24"/>
        </w:rPr>
        <w:t>para Secretaria</w:t>
      </w:r>
      <w:r w:rsidR="00164ECE">
        <w:rPr>
          <w:rFonts w:ascii="Times New Roman" w:hAnsi="Times New Roman" w:cs="Times New Roman"/>
          <w:sz w:val="24"/>
          <w:szCs w:val="24"/>
        </w:rPr>
        <w:t xml:space="preserve"> Municipal de Agricultura do Município de Miraguaí-RS.</w:t>
      </w:r>
    </w:p>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Pr="00152F3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33E071E5" w14:textId="71BDF57F" w:rsidR="00983A66" w:rsidRDefault="004E4F74" w:rsidP="00CB6315">
      <w:pPr>
        <w:jc w:val="both"/>
        <w:rPr>
          <w:rFonts w:ascii="Times New Roman" w:hAnsi="Times New Roman" w:cs="Times New Roman"/>
          <w:b/>
          <w:color w:val="000000"/>
          <w:sz w:val="24"/>
          <w:szCs w:val="24"/>
        </w:rPr>
      </w:pPr>
      <w:r w:rsidRPr="00152F3B">
        <w:rPr>
          <w:rFonts w:ascii="Times New Roman" w:hAnsi="Times New Roman" w:cs="Times New Roman"/>
          <w:color w:val="000000"/>
          <w:sz w:val="24"/>
          <w:szCs w:val="24"/>
        </w:rPr>
        <w:t xml:space="preserve">O presente termo tem por objeto a </w:t>
      </w:r>
      <w:r w:rsidR="000C0B7D" w:rsidRPr="00152F3B">
        <w:rPr>
          <w:rFonts w:ascii="Times New Roman" w:hAnsi="Times New Roman" w:cs="Times New Roman"/>
          <w:color w:val="000000"/>
          <w:sz w:val="24"/>
          <w:szCs w:val="24"/>
        </w:rPr>
        <w:t>contratação</w:t>
      </w:r>
      <w:r w:rsidR="00CB6315" w:rsidRPr="00152F3B">
        <w:rPr>
          <w:rFonts w:ascii="Times New Roman" w:hAnsi="Times New Roman" w:cs="Times New Roman"/>
          <w:color w:val="000000"/>
          <w:sz w:val="24"/>
          <w:szCs w:val="24"/>
        </w:rPr>
        <w:t xml:space="preserve"> d</w:t>
      </w:r>
      <w:r w:rsidR="00DF1932" w:rsidRPr="00152F3B">
        <w:rPr>
          <w:rFonts w:ascii="Times New Roman" w:hAnsi="Times New Roman" w:cs="Times New Roman"/>
          <w:color w:val="000000"/>
          <w:sz w:val="24"/>
          <w:szCs w:val="24"/>
        </w:rPr>
        <w:t>e empresa para</w:t>
      </w:r>
      <w:r w:rsidR="00EA6B4E">
        <w:rPr>
          <w:rFonts w:ascii="Times New Roman" w:hAnsi="Times New Roman" w:cs="Times New Roman"/>
          <w:color w:val="000000"/>
          <w:sz w:val="24"/>
          <w:szCs w:val="24"/>
        </w:rPr>
        <w:t xml:space="preserve"> aquisição de um</w:t>
      </w:r>
      <w:r w:rsidR="000C0B7D" w:rsidRPr="00152F3B">
        <w:rPr>
          <w:rFonts w:ascii="Times New Roman" w:hAnsi="Times New Roman" w:cs="Times New Roman"/>
          <w:color w:val="000000"/>
          <w:sz w:val="24"/>
          <w:szCs w:val="24"/>
        </w:rPr>
        <w:t xml:space="preserve"> </w:t>
      </w:r>
      <w:r w:rsidR="0026306C">
        <w:rPr>
          <w:rFonts w:ascii="Times New Roman" w:hAnsi="Times New Roman" w:cs="Times New Roman"/>
          <w:color w:val="000000"/>
          <w:sz w:val="24"/>
          <w:szCs w:val="24"/>
        </w:rPr>
        <w:t xml:space="preserve">equipamento </w:t>
      </w:r>
      <w:r w:rsidR="00164ECE" w:rsidRPr="00164ECE">
        <w:rPr>
          <w:rFonts w:ascii="Times New Roman" w:hAnsi="Times New Roman" w:cs="Times New Roman"/>
          <w:b/>
          <w:bCs/>
          <w:color w:val="000000"/>
          <w:sz w:val="24"/>
          <w:szCs w:val="24"/>
        </w:rPr>
        <w:t xml:space="preserve">distribuidor de esterco líquido </w:t>
      </w:r>
      <w:r w:rsidR="00803440" w:rsidRPr="00803440">
        <w:rPr>
          <w:rFonts w:ascii="Times New Roman" w:hAnsi="Times New Roman" w:cs="Times New Roman"/>
          <w:b/>
          <w:bCs/>
          <w:color w:val="000000"/>
          <w:sz w:val="24"/>
          <w:szCs w:val="24"/>
        </w:rPr>
        <w:t>de no mínimo 04 mil litros, ano entre 2015 e 2017</w:t>
      </w:r>
      <w:r w:rsidR="00AD78F8">
        <w:rPr>
          <w:rFonts w:ascii="Times New Roman" w:hAnsi="Times New Roman" w:cs="Times New Roman"/>
          <w:b/>
          <w:bCs/>
          <w:color w:val="000000"/>
          <w:sz w:val="24"/>
          <w:szCs w:val="24"/>
        </w:rPr>
        <w:t>,</w:t>
      </w:r>
      <w:r w:rsidR="00803440">
        <w:rPr>
          <w:rFonts w:ascii="Times New Roman" w:hAnsi="Times New Roman" w:cs="Times New Roman"/>
          <w:b/>
          <w:bCs/>
          <w:color w:val="000000"/>
          <w:sz w:val="24"/>
          <w:szCs w:val="24"/>
        </w:rPr>
        <w:t xml:space="preserve"> </w:t>
      </w:r>
      <w:r w:rsidR="00164ECE" w:rsidRPr="00164ECE">
        <w:rPr>
          <w:rFonts w:ascii="Times New Roman" w:hAnsi="Times New Roman" w:cs="Times New Roman"/>
          <w:b/>
          <w:bCs/>
          <w:color w:val="000000"/>
          <w:sz w:val="24"/>
          <w:szCs w:val="24"/>
        </w:rPr>
        <w:t>para Secretaria Municipal de Agricultura do Município de Miraguaí-RS</w:t>
      </w:r>
      <w:r w:rsidR="00B22412">
        <w:rPr>
          <w:rFonts w:ascii="Times New Roman" w:hAnsi="Times New Roman" w:cs="Times New Roman"/>
          <w:b/>
          <w:color w:val="000000"/>
          <w:sz w:val="24"/>
          <w:szCs w:val="24"/>
        </w:rPr>
        <w:t>.</w:t>
      </w:r>
    </w:p>
    <w:p w14:paraId="1BE8A508" w14:textId="77777777" w:rsidR="00B22412" w:rsidRPr="00152F3B" w:rsidRDefault="00B22412" w:rsidP="00CB6315">
      <w:pPr>
        <w:jc w:val="both"/>
        <w:rPr>
          <w:rFonts w:ascii="Times New Roman" w:hAnsi="Times New Roman" w:cs="Times New Roman"/>
          <w:b/>
          <w:color w:val="000000"/>
          <w:sz w:val="24"/>
          <w:szCs w:val="24"/>
        </w:rPr>
      </w:pPr>
    </w:p>
    <w:p w14:paraId="3A7DC7A7" w14:textId="37760F58" w:rsidR="001957AD" w:rsidRPr="00152F3B" w:rsidRDefault="00A346C1" w:rsidP="00B22412">
      <w:pPr>
        <w:jc w:val="both"/>
        <w:rPr>
          <w:rFonts w:ascii="Times New Roman" w:hAnsi="Times New Roman" w:cs="Times New Roman"/>
          <w:sz w:val="24"/>
          <w:szCs w:val="24"/>
        </w:rPr>
      </w:pPr>
      <w:r w:rsidRPr="00152F3B">
        <w:rPr>
          <w:rFonts w:ascii="Times New Roman" w:hAnsi="Times New Roman" w:cs="Times New Roman"/>
          <w:sz w:val="24"/>
          <w:szCs w:val="24"/>
        </w:rPr>
        <w:t xml:space="preserve">A aquisição </w:t>
      </w:r>
      <w:r w:rsidR="00B22412">
        <w:rPr>
          <w:rFonts w:ascii="Times New Roman" w:hAnsi="Times New Roman" w:cs="Times New Roman"/>
          <w:sz w:val="24"/>
          <w:szCs w:val="24"/>
        </w:rPr>
        <w:t>j</w:t>
      </w:r>
      <w:r w:rsidR="00B22412" w:rsidRPr="00B22412">
        <w:rPr>
          <w:rFonts w:ascii="Times New Roman" w:hAnsi="Times New Roman" w:cs="Times New Roman"/>
          <w:sz w:val="24"/>
          <w:szCs w:val="24"/>
        </w:rPr>
        <w:t>ustifica</w:t>
      </w:r>
      <w:r w:rsidR="00B22412">
        <w:rPr>
          <w:rFonts w:ascii="Times New Roman" w:hAnsi="Times New Roman" w:cs="Times New Roman"/>
          <w:sz w:val="24"/>
          <w:szCs w:val="24"/>
        </w:rPr>
        <w:t xml:space="preserve">-se </w:t>
      </w:r>
      <w:r w:rsidR="00CA7A5D">
        <w:rPr>
          <w:rFonts w:ascii="Times New Roman" w:hAnsi="Times New Roman" w:cs="Times New Roman"/>
          <w:sz w:val="24"/>
          <w:szCs w:val="24"/>
        </w:rPr>
        <w:t xml:space="preserve">tendo em vista a necessidade de auxiliar a população de Miraguaí na execução dos serviços </w:t>
      </w:r>
      <w:r w:rsidR="00141DCA">
        <w:rPr>
          <w:rFonts w:ascii="Times New Roman" w:hAnsi="Times New Roman" w:cs="Times New Roman"/>
          <w:sz w:val="24"/>
          <w:szCs w:val="24"/>
        </w:rPr>
        <w:t>necessários</w:t>
      </w:r>
      <w:r w:rsidR="0026306C">
        <w:rPr>
          <w:rFonts w:ascii="Times New Roman" w:hAnsi="Times New Roman" w:cs="Times New Roman"/>
          <w:sz w:val="24"/>
          <w:szCs w:val="24"/>
        </w:rPr>
        <w:t xml:space="preserve"> com o referido equipamento</w:t>
      </w:r>
      <w:r w:rsidR="00B22412">
        <w:rPr>
          <w:rFonts w:ascii="Times New Roman" w:hAnsi="Times New Roman" w:cs="Times New Roman"/>
          <w:sz w:val="24"/>
          <w:szCs w:val="24"/>
        </w:rPr>
        <w:t>.</w:t>
      </w:r>
    </w:p>
    <w:p w14:paraId="06B4A324" w14:textId="77777777" w:rsidR="001D37BA" w:rsidRPr="00152F3B" w:rsidRDefault="001D37BA" w:rsidP="001D37BA">
      <w:pPr>
        <w:jc w:val="both"/>
        <w:rPr>
          <w:rFonts w:ascii="Times New Roman" w:hAnsi="Times New Roman" w:cs="Times New Roman"/>
          <w:i/>
          <w:iCs/>
          <w:color w:val="000000"/>
          <w:sz w:val="24"/>
          <w:szCs w:val="24"/>
        </w:rPr>
      </w:pPr>
    </w:p>
    <w:p w14:paraId="4492456A" w14:textId="77777777" w:rsidR="001957AD" w:rsidRPr="00152F3B" w:rsidRDefault="001957AD" w:rsidP="001957AD">
      <w:pPr>
        <w:jc w:val="both"/>
        <w:rPr>
          <w:rFonts w:ascii="Times New Roman" w:hAnsi="Times New Roman" w:cs="Times New Roman"/>
          <w:color w:val="000000"/>
          <w:sz w:val="24"/>
          <w:szCs w:val="24"/>
          <w:lang w:eastAsia="pt-BR"/>
        </w:rPr>
      </w:pPr>
      <w:r w:rsidRPr="00152F3B">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11AF21E9" w14:textId="77777777" w:rsidR="001D37BA" w:rsidRPr="00152F3B" w:rsidRDefault="001D37BA" w:rsidP="001D37BA">
      <w:pPr>
        <w:jc w:val="both"/>
        <w:rPr>
          <w:rFonts w:ascii="Times New Roman" w:hAnsi="Times New Roman" w:cs="Times New Roman"/>
          <w:color w:val="000000"/>
          <w:sz w:val="24"/>
          <w:szCs w:val="24"/>
        </w:rPr>
      </w:pPr>
    </w:p>
    <w:p w14:paraId="11129DFF" w14:textId="1E110FF7" w:rsidR="004E4F74" w:rsidRPr="00152F3B" w:rsidRDefault="001479D5" w:rsidP="00CB6315">
      <w:pPr>
        <w:jc w:val="both"/>
        <w:rPr>
          <w:rFonts w:ascii="Times New Roman" w:hAnsi="Times New Roman" w:cs="Times New Roman"/>
          <w:color w:val="000000"/>
          <w:sz w:val="24"/>
          <w:szCs w:val="24"/>
        </w:rPr>
      </w:pPr>
      <w:r w:rsidRPr="00152F3B">
        <w:rPr>
          <w:rFonts w:ascii="Times New Roman" w:hAnsi="Times New Roman" w:cs="Times New Roman"/>
          <w:color w:val="000000"/>
          <w:sz w:val="24"/>
          <w:szCs w:val="24"/>
        </w:rPr>
        <w:t xml:space="preserve">Os </w:t>
      </w:r>
      <w:r w:rsidR="00D44CBC" w:rsidRPr="00152F3B">
        <w:rPr>
          <w:rFonts w:ascii="Times New Roman" w:hAnsi="Times New Roman" w:cs="Times New Roman"/>
          <w:color w:val="000000"/>
          <w:sz w:val="24"/>
          <w:szCs w:val="24"/>
        </w:rPr>
        <w:t>objeto</w:t>
      </w:r>
      <w:r w:rsidRPr="00152F3B">
        <w:rPr>
          <w:rFonts w:ascii="Times New Roman" w:hAnsi="Times New Roman" w:cs="Times New Roman"/>
          <w:color w:val="000000"/>
          <w:sz w:val="24"/>
          <w:szCs w:val="24"/>
        </w:rPr>
        <w:t>s</w:t>
      </w:r>
      <w:r w:rsidR="00D44CBC" w:rsidRPr="00152F3B">
        <w:rPr>
          <w:rFonts w:ascii="Times New Roman" w:hAnsi="Times New Roman" w:cs="Times New Roman"/>
          <w:color w:val="000000"/>
          <w:sz w:val="24"/>
          <w:szCs w:val="24"/>
        </w:rPr>
        <w:t xml:space="preserve"> da contratação pretendida possuem as seguintes </w:t>
      </w:r>
      <w:r w:rsidR="00C546BA" w:rsidRPr="00152F3B">
        <w:rPr>
          <w:rFonts w:ascii="Times New Roman" w:hAnsi="Times New Roman" w:cs="Times New Roman"/>
          <w:color w:val="000000"/>
          <w:sz w:val="24"/>
          <w:szCs w:val="24"/>
        </w:rPr>
        <w:t>condições</w:t>
      </w:r>
      <w:r w:rsidR="00D44CBC" w:rsidRPr="00152F3B">
        <w:rPr>
          <w:rFonts w:ascii="Times New Roman" w:hAnsi="Times New Roman" w:cs="Times New Roman"/>
          <w:color w:val="000000"/>
          <w:sz w:val="24"/>
          <w:szCs w:val="24"/>
        </w:rPr>
        <w:t>:</w:t>
      </w:r>
      <w:r w:rsidR="009103C4" w:rsidRPr="00152F3B">
        <w:rPr>
          <w:rFonts w:ascii="Times New Roman" w:hAnsi="Times New Roman" w:cs="Times New Roman"/>
          <w:color w:val="000000"/>
          <w:sz w:val="24"/>
          <w:szCs w:val="24"/>
        </w:rPr>
        <w:t xml:space="preserve"> </w:t>
      </w:r>
    </w:p>
    <w:p w14:paraId="0B37A0FD" w14:textId="79D5CA69" w:rsidR="00FF7377" w:rsidRPr="00152F3B" w:rsidRDefault="00FF7377" w:rsidP="00C546BA">
      <w:pPr>
        <w:pStyle w:val="NormalWeb"/>
        <w:spacing w:before="0" w:beforeAutospacing="0" w:after="0" w:afterAutospacing="0"/>
        <w:jc w:val="both"/>
        <w:rPr>
          <w:color w:val="000000"/>
        </w:rPr>
      </w:pPr>
      <w:r w:rsidRPr="00152F3B">
        <w:rPr>
          <w:color w:val="000000"/>
        </w:rPr>
        <w:t xml:space="preserve">Prazo de Entrega: </w:t>
      </w:r>
      <w:r w:rsidR="001479D5" w:rsidRPr="00152F3B">
        <w:rPr>
          <w:color w:val="000000"/>
        </w:rPr>
        <w:t xml:space="preserve">Até </w:t>
      </w:r>
      <w:r w:rsidR="00D958A2">
        <w:rPr>
          <w:color w:val="000000"/>
        </w:rPr>
        <w:t>1</w:t>
      </w:r>
      <w:r w:rsidR="00643D67">
        <w:rPr>
          <w:color w:val="000000"/>
        </w:rPr>
        <w:t>0</w:t>
      </w:r>
      <w:r w:rsidR="00CE1CE4" w:rsidRPr="00152F3B">
        <w:rPr>
          <w:color w:val="000000"/>
        </w:rPr>
        <w:t xml:space="preserve"> dias.</w:t>
      </w:r>
    </w:p>
    <w:p w14:paraId="43768A9C" w14:textId="2462EC1C" w:rsidR="00CB6315" w:rsidRPr="00152F3B" w:rsidRDefault="00FF7377" w:rsidP="00C546BA">
      <w:pPr>
        <w:pStyle w:val="NormalWeb"/>
        <w:spacing w:before="0" w:beforeAutospacing="0" w:after="0" w:afterAutospacing="0"/>
        <w:jc w:val="both"/>
        <w:rPr>
          <w:color w:val="000000"/>
        </w:rPr>
      </w:pPr>
      <w:r w:rsidRPr="00152F3B">
        <w:rPr>
          <w:color w:val="000000"/>
        </w:rPr>
        <w:t xml:space="preserve">Local da Entrega/Execução: </w:t>
      </w:r>
      <w:r w:rsidR="00BE001F">
        <w:rPr>
          <w:color w:val="000000"/>
        </w:rPr>
        <w:t>Prefeitura de Miraguaí - RS</w:t>
      </w:r>
      <w:r w:rsidR="00B22412">
        <w:rPr>
          <w:color w:val="000000"/>
        </w:rPr>
        <w:t>.</w:t>
      </w:r>
    </w:p>
    <w:p w14:paraId="3FF4ECF3" w14:textId="77777777" w:rsidR="001479D5" w:rsidRPr="00152F3B" w:rsidRDefault="001479D5"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75715A1B" w:rsidR="00056018" w:rsidRPr="00152F3B" w:rsidRDefault="00056018" w:rsidP="00C546BA">
      <w:pPr>
        <w:jc w:val="both"/>
        <w:rPr>
          <w:rFonts w:ascii="Times New Roman" w:hAnsi="Times New Roman" w:cs="Times New Roman"/>
          <w:color w:val="000000"/>
          <w:sz w:val="24"/>
          <w:szCs w:val="24"/>
          <w:lang w:eastAsia="pt-BR"/>
        </w:rPr>
      </w:pPr>
      <w:bookmarkStart w:id="0" w:name="art6xxiiic"/>
      <w:bookmarkEnd w:id="0"/>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por item</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t>3. DE</w:t>
      </w:r>
      <w:r w:rsidR="00944343" w:rsidRPr="00152F3B">
        <w:rPr>
          <w:b/>
          <w:bCs/>
          <w:color w:val="000000"/>
        </w:rPr>
        <w:t>SCRIÇÃO DA SOLUÇÃO COMO UM TODO</w:t>
      </w:r>
    </w:p>
    <w:p w14:paraId="2AC7F1E7" w14:textId="701F124A" w:rsidR="00746DA5" w:rsidRPr="00152F3B" w:rsidRDefault="00D44CBC" w:rsidP="00746DA5">
      <w:pPr>
        <w:jc w:val="both"/>
        <w:rPr>
          <w:rFonts w:ascii="Times New Roman" w:hAnsi="Times New Roman" w:cs="Times New Roman"/>
          <w:sz w:val="24"/>
          <w:szCs w:val="24"/>
        </w:rPr>
      </w:pPr>
      <w:r w:rsidRPr="00152F3B">
        <w:rPr>
          <w:rFonts w:ascii="Times New Roman" w:hAnsi="Times New Roman" w:cs="Times New Roman"/>
          <w:sz w:val="24"/>
          <w:szCs w:val="24"/>
        </w:rPr>
        <w:t xml:space="preserve">A solução proposta </w:t>
      </w:r>
      <w:r w:rsidR="00F268CB">
        <w:rPr>
          <w:rFonts w:ascii="Times New Roman" w:hAnsi="Times New Roman" w:cs="Times New Roman"/>
          <w:sz w:val="24"/>
          <w:szCs w:val="24"/>
        </w:rPr>
        <w:t xml:space="preserve">é a </w:t>
      </w:r>
      <w:r w:rsidR="000F248C" w:rsidRPr="000F248C">
        <w:rPr>
          <w:rFonts w:ascii="Times New Roman" w:hAnsi="Times New Roman" w:cs="Times New Roman"/>
          <w:sz w:val="24"/>
          <w:szCs w:val="24"/>
        </w:rPr>
        <w:t xml:space="preserve">aquisição de um equipamento </w:t>
      </w:r>
      <w:r w:rsidR="000F248C" w:rsidRPr="000F248C">
        <w:rPr>
          <w:rFonts w:ascii="Times New Roman" w:hAnsi="Times New Roman" w:cs="Times New Roman"/>
          <w:b/>
          <w:bCs/>
          <w:sz w:val="24"/>
          <w:szCs w:val="24"/>
        </w:rPr>
        <w:t>distribuidor de esterco líquido para Secretaria Municipal de Agricultura do Município de Miraguaí-RS</w:t>
      </w:r>
      <w:r w:rsidR="00095B1D">
        <w:rPr>
          <w:rFonts w:ascii="Times New Roman" w:hAnsi="Times New Roman" w:cs="Times New Roman"/>
          <w:sz w:val="24"/>
          <w:szCs w:val="24"/>
        </w:rPr>
        <w:t>.</w:t>
      </w:r>
    </w:p>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1" w:name="art6xxiiid"/>
      <w:bookmarkEnd w:id="1"/>
      <w:r w:rsidRPr="00152F3B">
        <w:rPr>
          <w:b/>
          <w:bCs/>
          <w:color w:val="000000"/>
        </w:rPr>
        <w:t>4. REQUISITOS DA CONTRATAÇÃO</w:t>
      </w:r>
      <w:bookmarkStart w:id="2" w:name="art6xxiiie"/>
      <w:bookmarkEnd w:id="2"/>
    </w:p>
    <w:p w14:paraId="62554CB3" w14:textId="77D39D1F"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A aquisição 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11E7613"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Para </w:t>
      </w:r>
      <w:r w:rsidR="00AA0E15" w:rsidRPr="00152F3B">
        <w:rPr>
          <w:rFonts w:ascii="Times New Roman" w:hAnsi="Times New Roman" w:cs="Times New Roman"/>
          <w:sz w:val="24"/>
          <w:szCs w:val="24"/>
        </w:rPr>
        <w:t>a aquisição 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152F3B" w:rsidRDefault="00056018"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04953388" w:rsidR="00056018" w:rsidRDefault="00056018" w:rsidP="00306565">
      <w:pPr>
        <w:pStyle w:val="PargrafodaLista"/>
        <w:numPr>
          <w:ilvl w:val="0"/>
          <w:numId w:val="8"/>
        </w:numPr>
        <w:ind w:left="0" w:firstLine="0"/>
        <w:jc w:val="both"/>
        <w:rPr>
          <w:rFonts w:ascii="Times New Roman" w:hAnsi="Times New Roman" w:cs="Times New Roman"/>
          <w:sz w:val="24"/>
          <w:szCs w:val="24"/>
        </w:rPr>
      </w:pPr>
      <w:r w:rsidRPr="00306565">
        <w:rPr>
          <w:rFonts w:ascii="Times New Roman" w:hAnsi="Times New Roman" w:cs="Times New Roman"/>
          <w:sz w:val="24"/>
          <w:szCs w:val="24"/>
        </w:rPr>
        <w:t>certidão negativa de falência expedida pelo distribuidor da sede da pessoa jurídica, em prazo não superior a 30 dias da data designada para a apresentação do documento;</w:t>
      </w:r>
    </w:p>
    <w:p w14:paraId="7F1B5A87" w14:textId="77777777" w:rsidR="00306565" w:rsidRDefault="00306565" w:rsidP="00306565">
      <w:pPr>
        <w:jc w:val="both"/>
        <w:rPr>
          <w:rFonts w:ascii="Times New Roman" w:hAnsi="Times New Roman" w:cs="Times New Roman"/>
          <w:sz w:val="24"/>
          <w:szCs w:val="24"/>
        </w:rPr>
      </w:pPr>
    </w:p>
    <w:p w14:paraId="7AF42DFD" w14:textId="6B5E607E" w:rsidR="00306565" w:rsidRDefault="00306565" w:rsidP="00306565">
      <w:pPr>
        <w:jc w:val="both"/>
        <w:rPr>
          <w:rFonts w:ascii="Times New Roman" w:hAnsi="Times New Roman" w:cs="Times New Roman"/>
          <w:sz w:val="24"/>
          <w:szCs w:val="24"/>
        </w:rPr>
      </w:pPr>
      <w:r>
        <w:rPr>
          <w:rFonts w:ascii="Times New Roman" w:hAnsi="Times New Roman" w:cs="Times New Roman"/>
          <w:sz w:val="24"/>
          <w:szCs w:val="24"/>
        </w:rPr>
        <w:t>DECLARAÇÃO:</w:t>
      </w:r>
    </w:p>
    <w:p w14:paraId="73AC5BA9" w14:textId="1473DE5D" w:rsidR="00306565" w:rsidRPr="00306565" w:rsidRDefault="00306565" w:rsidP="00306565">
      <w:pPr>
        <w:spacing w:after="160" w:line="259" w:lineRule="auto"/>
        <w:jc w:val="both"/>
        <w:rPr>
          <w:rFonts w:ascii="Times New Roman" w:hAnsi="Times New Roman" w:cs="Times New Roman"/>
          <w:bCs/>
          <w:sz w:val="24"/>
          <w:szCs w:val="24"/>
          <w:lang w:eastAsia="pt-BR"/>
        </w:rPr>
      </w:pPr>
      <w:r w:rsidRPr="00306565">
        <w:rPr>
          <w:rFonts w:ascii="Times New Roman" w:hAnsi="Times New Roman" w:cs="Times New Roman"/>
          <w:bCs/>
          <w:sz w:val="24"/>
          <w:szCs w:val="24"/>
          <w:lang w:eastAsia="pt-BR"/>
        </w:rPr>
        <w:t xml:space="preserve">a) Declaração firmada pelo proprietário no caso de pessoa física e do diretor da empresa no caso de pessoa jurídica, de que se compromete a colocar o equipamento ofertado na cidade de Miraguaí – RS, à disposição da Comissão de Avaliação especialmente designada por Portaria, em até dois dias úteis após o julgamento das propostas do presente certame, a fim de viabilizar a avaliação e o enquadramento do equipamento de acordo com o objeto licitado, sem qualquer ônus para o erário público municipal, independente de sua aceitação pela comissão de avaliação.      </w:t>
      </w:r>
    </w:p>
    <w:p w14:paraId="1872321F" w14:textId="1EA8ABCD" w:rsidR="00706FCD" w:rsidRPr="00D67F1E" w:rsidRDefault="00306565" w:rsidP="00D67F1E">
      <w:pPr>
        <w:spacing w:after="160" w:line="259" w:lineRule="auto"/>
        <w:jc w:val="both"/>
        <w:rPr>
          <w:rFonts w:ascii="Calibri" w:eastAsia="Calibri" w:hAnsi="Calibri" w:cs="Times New Roman"/>
          <w:bCs/>
          <w:kern w:val="2"/>
          <w:szCs w:val="22"/>
          <w:lang w:eastAsia="en-US"/>
          <w14:ligatures w14:val="standardContextual"/>
        </w:rPr>
      </w:pPr>
      <w:r w:rsidRPr="00306565">
        <w:rPr>
          <w:rFonts w:ascii="Times New Roman" w:hAnsi="Times New Roman" w:cs="Times New Roman"/>
          <w:bCs/>
          <w:sz w:val="24"/>
          <w:szCs w:val="24"/>
          <w:lang w:eastAsia="pt-BR"/>
        </w:rPr>
        <w:t>b) Termo de garantia com prazo mínimo de 06 (seis) meses.</w:t>
      </w:r>
    </w:p>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3A9CC21D" w:rsidR="000C0348" w:rsidRPr="00152F3B" w:rsidRDefault="00AA0E15" w:rsidP="00C546BA">
      <w:pPr>
        <w:pStyle w:val="NormalWeb"/>
        <w:spacing w:before="0" w:beforeAutospacing="0" w:after="0" w:afterAutospacing="0"/>
        <w:jc w:val="both"/>
        <w:rPr>
          <w:color w:val="000000"/>
        </w:rPr>
      </w:pPr>
      <w:bookmarkStart w:id="3" w:name="art6xxiiif"/>
      <w:bookmarkEnd w:id="3"/>
      <w:r w:rsidRPr="00152F3B">
        <w:rPr>
          <w:color w:val="000000"/>
        </w:rPr>
        <w:t xml:space="preserve">A aquisição referente a </w:t>
      </w:r>
      <w:r w:rsidR="000C0348" w:rsidRPr="00152F3B">
        <w:rPr>
          <w:color w:val="000000"/>
        </w:rPr>
        <w:t xml:space="preserve">este termo </w:t>
      </w:r>
      <w:r w:rsidR="007418F9" w:rsidRPr="00152F3B">
        <w:rPr>
          <w:color w:val="000000"/>
        </w:rPr>
        <w:t>dever</w:t>
      </w:r>
      <w:r w:rsidRPr="00152F3B">
        <w:rPr>
          <w:color w:val="000000"/>
        </w:rPr>
        <w:t>á</w:t>
      </w:r>
      <w:r w:rsidR="007418F9" w:rsidRPr="00152F3B">
        <w:rPr>
          <w:color w:val="000000"/>
        </w:rPr>
        <w:t xml:space="preserve"> ser e</w:t>
      </w:r>
      <w:r w:rsidRPr="00152F3B">
        <w:rPr>
          <w:color w:val="000000"/>
        </w:rPr>
        <w:t>ntregue</w:t>
      </w:r>
      <w:r w:rsidR="00B31BFD" w:rsidRPr="00152F3B">
        <w:rPr>
          <w:color w:val="000000"/>
        </w:rPr>
        <w:t xml:space="preserve"> </w:t>
      </w:r>
      <w:r w:rsidR="00C313BF" w:rsidRPr="00152F3B">
        <w:rPr>
          <w:color w:val="000000"/>
        </w:rPr>
        <w:t>no período de</w:t>
      </w:r>
      <w:r w:rsidR="004267DF" w:rsidRPr="00152F3B">
        <w:rPr>
          <w:color w:val="000000"/>
        </w:rPr>
        <w:t xml:space="preserve"> </w:t>
      </w:r>
      <w:r w:rsidR="00005A2F" w:rsidRPr="00152F3B">
        <w:rPr>
          <w:color w:val="000000"/>
        </w:rPr>
        <w:t>até</w:t>
      </w:r>
      <w:r w:rsidR="00C313BF" w:rsidRPr="00152F3B">
        <w:rPr>
          <w:color w:val="000000"/>
        </w:rPr>
        <w:t xml:space="preserve"> </w:t>
      </w:r>
      <w:r w:rsidR="00095B1D">
        <w:rPr>
          <w:color w:val="000000"/>
        </w:rPr>
        <w:t>1</w:t>
      </w:r>
      <w:r w:rsidR="00643D67">
        <w:rPr>
          <w:color w:val="000000"/>
        </w:rPr>
        <w:t>0</w:t>
      </w:r>
      <w:r w:rsidR="00523467" w:rsidRPr="00152F3B">
        <w:rPr>
          <w:color w:val="000000"/>
        </w:rPr>
        <w:t xml:space="preserve"> DIAS</w:t>
      </w:r>
      <w:r w:rsidR="00C313BF" w:rsidRPr="00152F3B">
        <w:rPr>
          <w:color w:val="000000"/>
        </w:rPr>
        <w:t xml:space="preserve"> a contar d</w:t>
      </w:r>
      <w:r w:rsidR="00264D9D" w:rsidRPr="00152F3B">
        <w:rPr>
          <w:color w:val="000000"/>
        </w:rPr>
        <w:t xml:space="preserve">a </w:t>
      </w:r>
      <w:r w:rsidRPr="00152F3B">
        <w:rPr>
          <w:color w:val="000000"/>
        </w:rPr>
        <w:t>autorização de fornecimento.</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4" w:name="art6xxiiig"/>
      <w:bookmarkEnd w:id="4"/>
      <w:r w:rsidRPr="00152F3B">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lastRenderedPageBreak/>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1325AB9A" w:rsidR="007418F9" w:rsidRPr="00152F3B" w:rsidRDefault="007418F9" w:rsidP="00C546BA">
      <w:pPr>
        <w:pStyle w:val="NormalWeb"/>
        <w:spacing w:before="0" w:beforeAutospacing="0" w:after="0" w:afterAutospacing="0"/>
        <w:jc w:val="both"/>
        <w:rPr>
          <w:color w:val="000000"/>
        </w:rPr>
      </w:pPr>
      <w:bookmarkStart w:id="5" w:name="art6xxiiih"/>
      <w:bookmarkEnd w:id="5"/>
      <w:r w:rsidRPr="00152F3B">
        <w:rPr>
          <w:color w:val="000000"/>
        </w:rPr>
        <w:t xml:space="preserve">O pagamento será </w:t>
      </w:r>
      <w:r w:rsidR="00D44C1C" w:rsidRPr="00152F3B">
        <w:rPr>
          <w:color w:val="000000"/>
        </w:rPr>
        <w:t>efetuado em cota única após a comprovaç</w:t>
      </w:r>
      <w:r w:rsidR="001642B6" w:rsidRPr="00152F3B">
        <w:rPr>
          <w:color w:val="000000"/>
        </w:rPr>
        <w:t xml:space="preserve">ão da </w:t>
      </w:r>
      <w:r w:rsidR="00AA0E15" w:rsidRPr="00152F3B">
        <w:rPr>
          <w:color w:val="000000"/>
        </w:rPr>
        <w:t xml:space="preserve">entrega do </w:t>
      </w:r>
      <w:r w:rsidR="000F248C">
        <w:rPr>
          <w:color w:val="000000"/>
        </w:rPr>
        <w:t>equipamento</w:t>
      </w:r>
      <w:r w:rsidR="00F311C0" w:rsidRPr="00152F3B">
        <w:rPr>
          <w:color w:val="000000"/>
        </w:rPr>
        <w:t xml:space="preserve"> e envio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6" w:name="art6xxiii.i"/>
      <w:bookmarkEnd w:id="6"/>
    </w:p>
    <w:p w14:paraId="49574A9E" w14:textId="182AB3CC" w:rsidR="00706FCD" w:rsidRPr="00152F3B" w:rsidRDefault="00317E8C" w:rsidP="00C546BA">
      <w:pPr>
        <w:pStyle w:val="NormalWeb"/>
        <w:spacing w:before="0" w:beforeAutospacing="0" w:after="0" w:afterAutospacing="0"/>
        <w:jc w:val="both"/>
        <w:rPr>
          <w:color w:val="000000"/>
        </w:rPr>
      </w:pPr>
      <w:r w:rsidRPr="00152F3B">
        <w:rPr>
          <w:color w:val="000000"/>
        </w:rPr>
        <w:t xml:space="preserve">Conforme disposto no item 4, o contratado será selecionado mediante processo </w:t>
      </w:r>
      <w:r w:rsidR="00E830EB" w:rsidRPr="00152F3B">
        <w:rPr>
          <w:color w:val="000000"/>
        </w:rPr>
        <w:t xml:space="preserve">de Dispensa de Licitação, </w:t>
      </w:r>
      <w:r w:rsidR="00AA0E15" w:rsidRPr="00152F3B">
        <w:rPr>
          <w:color w:val="000000"/>
        </w:rPr>
        <w:t>através de menor preço por item</w:t>
      </w:r>
      <w:r w:rsidR="00F311C0" w:rsidRPr="00152F3B">
        <w:rPr>
          <w:color w:val="000000"/>
        </w:rPr>
        <w:t>.</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7" w:name="art6xxiiij"/>
      <w:bookmarkEnd w:id="7"/>
    </w:p>
    <w:p w14:paraId="51C82478" w14:textId="6149E837" w:rsidR="00F80DF4" w:rsidRPr="00D67F1E" w:rsidRDefault="00F80DF4" w:rsidP="00D67F1E">
      <w:pPr>
        <w:pStyle w:val="NormalWeb"/>
        <w:spacing w:before="0" w:beforeAutospacing="0" w:after="0" w:afterAutospacing="0"/>
        <w:jc w:val="both"/>
        <w:rPr>
          <w:color w:val="000000"/>
        </w:rPr>
      </w:pPr>
      <w:r w:rsidRPr="00F80DF4">
        <w:rPr>
          <w:color w:val="000000"/>
        </w:rPr>
        <w:t xml:space="preserve">O valor estimado da contratação, restou fixado </w:t>
      </w:r>
      <w:r w:rsidR="00095B1D">
        <w:rPr>
          <w:color w:val="000000"/>
        </w:rPr>
        <w:t>em</w:t>
      </w:r>
      <w:r w:rsidR="000F248C">
        <w:rPr>
          <w:color w:val="000000"/>
        </w:rPr>
        <w:t xml:space="preserve"> uma média de</w:t>
      </w:r>
      <w:r w:rsidR="00211727">
        <w:rPr>
          <w:color w:val="000000"/>
        </w:rPr>
        <w:t xml:space="preserve">: </w:t>
      </w:r>
      <w:r w:rsidR="00211727" w:rsidRPr="00306565">
        <w:rPr>
          <w:b/>
          <w:bCs/>
          <w:color w:val="000000"/>
        </w:rPr>
        <w:t>R</w:t>
      </w:r>
      <w:r w:rsidR="00095B1D" w:rsidRPr="00306565">
        <w:rPr>
          <w:b/>
          <w:bCs/>
          <w:color w:val="000000"/>
        </w:rPr>
        <w:t>$</w:t>
      </w:r>
      <w:r w:rsidR="000F248C" w:rsidRPr="00306565">
        <w:rPr>
          <w:b/>
          <w:bCs/>
          <w:color w:val="000000"/>
        </w:rPr>
        <w:t xml:space="preserve"> </w:t>
      </w:r>
      <w:r w:rsidR="00306565" w:rsidRPr="00306565">
        <w:rPr>
          <w:b/>
          <w:bCs/>
          <w:color w:val="000000"/>
        </w:rPr>
        <w:t>32.000,00</w:t>
      </w:r>
      <w:r w:rsidR="00095B1D" w:rsidRPr="00306565">
        <w:rPr>
          <w:b/>
          <w:bCs/>
          <w:color w:val="000000"/>
        </w:rPr>
        <w:t xml:space="preserve"> </w:t>
      </w:r>
      <w:r w:rsidR="00306565" w:rsidRPr="00306565">
        <w:rPr>
          <w:b/>
          <w:bCs/>
          <w:color w:val="000000"/>
        </w:rPr>
        <w:t>(Trinta e dois mil reais</w:t>
      </w:r>
      <w:r w:rsidR="00095B1D" w:rsidRPr="00306565">
        <w:rPr>
          <w:b/>
          <w:bCs/>
          <w:color w:val="000000"/>
        </w:rPr>
        <w:t>)</w:t>
      </w:r>
      <w:r w:rsidR="00211727">
        <w:rPr>
          <w:color w:val="000000"/>
        </w:rPr>
        <w:t xml:space="preserve"> </w:t>
      </w:r>
      <w:r w:rsidRPr="00F80DF4">
        <w:rPr>
          <w:color w:val="000000"/>
        </w:rPr>
        <w:t xml:space="preserve">conforme levantamento realizado por meio de pesquisas </w:t>
      </w:r>
      <w:r w:rsidR="00D678BF">
        <w:rPr>
          <w:color w:val="000000"/>
        </w:rPr>
        <w:t xml:space="preserve">no portal </w:t>
      </w:r>
      <w:r w:rsidR="00710CC3">
        <w:rPr>
          <w:color w:val="000000"/>
        </w:rPr>
        <w:t>L</w:t>
      </w:r>
      <w:r w:rsidR="00D678BF">
        <w:rPr>
          <w:color w:val="000000"/>
        </w:rPr>
        <w:t>icita</w:t>
      </w:r>
      <w:r w:rsidR="00710CC3">
        <w:rPr>
          <w:color w:val="000000"/>
        </w:rPr>
        <w:t>con</w:t>
      </w:r>
      <w:r w:rsidRPr="00F80DF4">
        <w:rPr>
          <w:color w:val="000000"/>
        </w:rPr>
        <w:t xml:space="preserve"> conforme planilha abaixo:</w:t>
      </w:r>
    </w:p>
    <w:tbl>
      <w:tblPr>
        <w:tblStyle w:val="Tabelacomgrade"/>
        <w:tblW w:w="5000" w:type="pct"/>
        <w:tblInd w:w="108" w:type="dxa"/>
        <w:tblLayout w:type="fixed"/>
        <w:tblLook w:val="04A0" w:firstRow="1" w:lastRow="0" w:firstColumn="1" w:lastColumn="0" w:noHBand="0" w:noVBand="1"/>
      </w:tblPr>
      <w:tblGrid>
        <w:gridCol w:w="848"/>
        <w:gridCol w:w="882"/>
        <w:gridCol w:w="5529"/>
        <w:gridCol w:w="1943"/>
      </w:tblGrid>
      <w:tr w:rsidR="006E6B46" w:rsidRPr="00F80DF4" w14:paraId="2D0BA9AE" w14:textId="77777777" w:rsidTr="006E6B46">
        <w:tc>
          <w:tcPr>
            <w:tcW w:w="461" w:type="pct"/>
            <w:tcBorders>
              <w:top w:val="single" w:sz="4" w:space="0" w:color="auto"/>
              <w:left w:val="single" w:sz="4" w:space="0" w:color="auto"/>
              <w:bottom w:val="single" w:sz="4" w:space="0" w:color="auto"/>
              <w:right w:val="single" w:sz="4" w:space="0" w:color="auto"/>
            </w:tcBorders>
          </w:tcPr>
          <w:p w14:paraId="062BF7D0" w14:textId="1AEE260C"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5FCEA427" w14:textId="12C7F148" w:rsidR="006E6B46" w:rsidRPr="006E6B46" w:rsidRDefault="006E6B46" w:rsidP="006E6B46">
            <w:pPr>
              <w:jc w:val="center"/>
              <w:rPr>
                <w:rFonts w:ascii="Times New Roman" w:hAnsi="Times New Roman" w:cs="Times New Roman"/>
                <w:b/>
                <w:bCs/>
                <w:szCs w:val="22"/>
              </w:rPr>
            </w:pPr>
            <w:r w:rsidRPr="006E6B46">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5D5CB7F7" w14:textId="18E5990E" w:rsidR="006E6B46" w:rsidRPr="006E6B46" w:rsidRDefault="000F248C">
            <w:pPr>
              <w:rPr>
                <w:rFonts w:ascii="Times New Roman" w:hAnsi="Times New Roman" w:cs="Times New Roman"/>
                <w:b/>
                <w:bCs/>
                <w:szCs w:val="22"/>
              </w:rPr>
            </w:pPr>
            <w:r>
              <w:rPr>
                <w:rFonts w:ascii="Times New Roman" w:hAnsi="Times New Roman" w:cs="Times New Roman"/>
                <w:b/>
                <w:bCs/>
                <w:szCs w:val="22"/>
              </w:rPr>
              <w:t>LICITACON</w:t>
            </w:r>
          </w:p>
        </w:tc>
        <w:tc>
          <w:tcPr>
            <w:tcW w:w="1056" w:type="pct"/>
            <w:tcBorders>
              <w:top w:val="single" w:sz="4" w:space="0" w:color="auto"/>
              <w:left w:val="single" w:sz="4" w:space="0" w:color="auto"/>
              <w:bottom w:val="single" w:sz="4" w:space="0" w:color="auto"/>
              <w:right w:val="single" w:sz="4" w:space="0" w:color="auto"/>
            </w:tcBorders>
            <w:hideMark/>
          </w:tcPr>
          <w:p w14:paraId="490A592B" w14:textId="1F5E0F3E"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VALOR UNITÁRIO</w:t>
            </w:r>
          </w:p>
        </w:tc>
      </w:tr>
      <w:tr w:rsidR="00710CC3" w:rsidRPr="00F80DF4" w14:paraId="2DA28873" w14:textId="77777777" w:rsidTr="00EB1764">
        <w:tc>
          <w:tcPr>
            <w:tcW w:w="461" w:type="pct"/>
            <w:vMerge w:val="restart"/>
            <w:tcBorders>
              <w:top w:val="single" w:sz="4" w:space="0" w:color="auto"/>
              <w:left w:val="single" w:sz="4" w:space="0" w:color="auto"/>
              <w:right w:val="single" w:sz="4" w:space="0" w:color="auto"/>
            </w:tcBorders>
          </w:tcPr>
          <w:p w14:paraId="337930A2" w14:textId="77777777" w:rsidR="00710CC3" w:rsidRPr="00710CC3" w:rsidRDefault="00710CC3" w:rsidP="00710CC3">
            <w:pPr>
              <w:pStyle w:val="PargrafodaLista"/>
              <w:numPr>
                <w:ilvl w:val="0"/>
                <w:numId w:val="6"/>
              </w:numPr>
              <w:jc w:val="center"/>
              <w:rPr>
                <w:rFonts w:ascii="Times New Roman" w:hAnsi="Times New Roman" w:cs="Times New Roman"/>
                <w:b/>
                <w:bCs/>
                <w:szCs w:val="22"/>
              </w:rPr>
            </w:pPr>
          </w:p>
        </w:tc>
        <w:tc>
          <w:tcPr>
            <w:tcW w:w="479" w:type="pct"/>
            <w:vMerge w:val="restart"/>
            <w:tcBorders>
              <w:top w:val="single" w:sz="4" w:space="0" w:color="auto"/>
              <w:left w:val="single" w:sz="4" w:space="0" w:color="auto"/>
              <w:right w:val="single" w:sz="4" w:space="0" w:color="auto"/>
            </w:tcBorders>
          </w:tcPr>
          <w:p w14:paraId="523EFCC5" w14:textId="30DB93F6" w:rsidR="00710CC3" w:rsidRPr="006E6B46" w:rsidRDefault="00710CC3" w:rsidP="006E6B46">
            <w:pPr>
              <w:jc w:val="center"/>
              <w:rPr>
                <w:rFonts w:ascii="Times New Roman" w:hAnsi="Times New Roman" w:cs="Times New Roman"/>
                <w:b/>
                <w:bCs/>
                <w:szCs w:val="22"/>
              </w:rPr>
            </w:pPr>
            <w:r w:rsidRPr="006E6B46">
              <w:rPr>
                <w:rFonts w:ascii="Times New Roman" w:hAnsi="Times New Roman" w:cs="Times New Roman"/>
                <w:b/>
                <w:bCs/>
                <w:szCs w:val="22"/>
              </w:rPr>
              <w:t>01</w:t>
            </w:r>
          </w:p>
        </w:tc>
        <w:tc>
          <w:tcPr>
            <w:tcW w:w="3004" w:type="pct"/>
            <w:tcBorders>
              <w:top w:val="single" w:sz="4" w:space="0" w:color="auto"/>
              <w:left w:val="single" w:sz="4" w:space="0" w:color="auto"/>
              <w:bottom w:val="single" w:sz="4" w:space="0" w:color="auto"/>
              <w:right w:val="single" w:sz="4" w:space="0" w:color="auto"/>
            </w:tcBorders>
          </w:tcPr>
          <w:p w14:paraId="598B386E" w14:textId="4B5F2E8A" w:rsidR="00710CC3" w:rsidRPr="00306565" w:rsidRDefault="000F248C">
            <w:pPr>
              <w:rPr>
                <w:rFonts w:ascii="Times New Roman" w:hAnsi="Times New Roman" w:cs="Times New Roman"/>
                <w:szCs w:val="22"/>
              </w:rPr>
            </w:pPr>
            <w:r w:rsidRPr="00306565">
              <w:rPr>
                <w:rFonts w:ascii="Times New Roman" w:hAnsi="Times New Roman" w:cs="Times New Roman"/>
                <w:b/>
                <w:bCs/>
                <w:color w:val="404040"/>
                <w:szCs w:val="22"/>
                <w:shd w:val="clear" w:color="auto" w:fill="F2F2F2"/>
              </w:rPr>
              <w:t>PM DE IBIRAPUITÃ, Instrumento : Contrato, Nr. : 37, Ano : 2023, Assinatura : 29/08/2023</w:t>
            </w:r>
          </w:p>
        </w:tc>
        <w:tc>
          <w:tcPr>
            <w:tcW w:w="1056" w:type="pct"/>
            <w:tcBorders>
              <w:top w:val="single" w:sz="4" w:space="0" w:color="auto"/>
              <w:left w:val="single" w:sz="4" w:space="0" w:color="auto"/>
              <w:bottom w:val="single" w:sz="4" w:space="0" w:color="auto"/>
              <w:right w:val="single" w:sz="4" w:space="0" w:color="auto"/>
            </w:tcBorders>
            <w:hideMark/>
          </w:tcPr>
          <w:p w14:paraId="4D00AABA" w14:textId="392B99C1" w:rsidR="00710CC3" w:rsidRPr="00306565" w:rsidRDefault="00710CC3" w:rsidP="00306565">
            <w:pPr>
              <w:jc w:val="both"/>
              <w:rPr>
                <w:rFonts w:ascii="Times New Roman" w:hAnsi="Times New Roman" w:cs="Times New Roman"/>
                <w:szCs w:val="22"/>
              </w:rPr>
            </w:pPr>
            <w:r w:rsidRPr="00306565">
              <w:rPr>
                <w:rFonts w:ascii="Times New Roman" w:hAnsi="Times New Roman" w:cs="Times New Roman"/>
                <w:szCs w:val="22"/>
              </w:rPr>
              <w:t xml:space="preserve">R$ </w:t>
            </w:r>
            <w:r w:rsidR="000F248C" w:rsidRPr="00306565">
              <w:rPr>
                <w:rFonts w:ascii="Times New Roman" w:hAnsi="Times New Roman" w:cs="Times New Roman"/>
                <w:szCs w:val="22"/>
              </w:rPr>
              <w:t>32.000,00</w:t>
            </w:r>
          </w:p>
        </w:tc>
      </w:tr>
      <w:tr w:rsidR="00710CC3" w:rsidRPr="00F80DF4" w14:paraId="169E0061" w14:textId="77777777" w:rsidTr="00EB1764">
        <w:tc>
          <w:tcPr>
            <w:tcW w:w="461" w:type="pct"/>
            <w:vMerge/>
            <w:tcBorders>
              <w:left w:val="single" w:sz="4" w:space="0" w:color="auto"/>
              <w:right w:val="single" w:sz="4" w:space="0" w:color="auto"/>
            </w:tcBorders>
            <w:vAlign w:val="center"/>
            <w:hideMark/>
          </w:tcPr>
          <w:p w14:paraId="4F596650" w14:textId="77777777" w:rsidR="00710CC3" w:rsidRPr="00710CC3" w:rsidRDefault="00710CC3">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33B6F04B"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3C94B0A0" w14:textId="5A5B75A7" w:rsidR="00710CC3" w:rsidRPr="00306565" w:rsidRDefault="000F248C" w:rsidP="005F4A9F">
            <w:pPr>
              <w:rPr>
                <w:rFonts w:ascii="Times New Roman" w:hAnsi="Times New Roman" w:cs="Times New Roman"/>
                <w:szCs w:val="22"/>
              </w:rPr>
            </w:pPr>
            <w:r w:rsidRPr="00306565">
              <w:rPr>
                <w:rFonts w:ascii="Times New Roman" w:hAnsi="Times New Roman" w:cs="Times New Roman"/>
                <w:b/>
                <w:bCs/>
                <w:szCs w:val="22"/>
              </w:rPr>
              <w:t> PM DE TRIUNFO, Instrumento : Contrato, Nr. : 364, Ano : 2023, Assinatura : 20/10/2023</w:t>
            </w:r>
          </w:p>
        </w:tc>
        <w:tc>
          <w:tcPr>
            <w:tcW w:w="1056" w:type="pct"/>
            <w:tcBorders>
              <w:top w:val="single" w:sz="4" w:space="0" w:color="auto"/>
              <w:left w:val="single" w:sz="4" w:space="0" w:color="auto"/>
              <w:bottom w:val="single" w:sz="4" w:space="0" w:color="auto"/>
              <w:right w:val="single" w:sz="4" w:space="0" w:color="auto"/>
            </w:tcBorders>
          </w:tcPr>
          <w:p w14:paraId="2F48CAEF" w14:textId="6FFA4AE4" w:rsidR="00710CC3" w:rsidRPr="00306565" w:rsidRDefault="00710CC3" w:rsidP="00306565">
            <w:pPr>
              <w:jc w:val="both"/>
              <w:rPr>
                <w:rFonts w:ascii="Times New Roman" w:hAnsi="Times New Roman" w:cs="Times New Roman"/>
                <w:szCs w:val="22"/>
              </w:rPr>
            </w:pPr>
            <w:r w:rsidRPr="00306565">
              <w:rPr>
                <w:rFonts w:ascii="Times New Roman" w:hAnsi="Times New Roman" w:cs="Times New Roman"/>
                <w:szCs w:val="22"/>
              </w:rPr>
              <w:t xml:space="preserve">R$ </w:t>
            </w:r>
            <w:r w:rsidR="000F248C" w:rsidRPr="00306565">
              <w:rPr>
                <w:rFonts w:ascii="Times New Roman" w:hAnsi="Times New Roman" w:cs="Times New Roman"/>
                <w:szCs w:val="22"/>
              </w:rPr>
              <w:t>32.000,00</w:t>
            </w:r>
          </w:p>
        </w:tc>
      </w:tr>
      <w:tr w:rsidR="00306565" w:rsidRPr="00F80DF4" w14:paraId="6F5CDC01" w14:textId="77777777" w:rsidTr="00EB1764">
        <w:tc>
          <w:tcPr>
            <w:tcW w:w="461" w:type="pct"/>
            <w:vMerge/>
            <w:tcBorders>
              <w:left w:val="single" w:sz="4" w:space="0" w:color="auto"/>
              <w:right w:val="single" w:sz="4" w:space="0" w:color="auto"/>
            </w:tcBorders>
            <w:vAlign w:val="center"/>
          </w:tcPr>
          <w:p w14:paraId="5D680FE7" w14:textId="77777777" w:rsidR="00306565" w:rsidRPr="00710CC3" w:rsidRDefault="00306565">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tcPr>
          <w:p w14:paraId="7C36EEBA" w14:textId="77777777" w:rsidR="00306565" w:rsidRPr="006E6B46" w:rsidRDefault="00306565">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62713F4B" w14:textId="1FAE6D3F" w:rsidR="00306565" w:rsidRPr="00306565" w:rsidRDefault="00306565" w:rsidP="005F4A9F">
            <w:pPr>
              <w:rPr>
                <w:rFonts w:ascii="Times New Roman" w:hAnsi="Times New Roman" w:cs="Times New Roman"/>
                <w:b/>
                <w:bCs/>
                <w:szCs w:val="22"/>
              </w:rPr>
            </w:pPr>
            <w:r w:rsidRPr="00306565">
              <w:rPr>
                <w:rFonts w:ascii="Times New Roman" w:hAnsi="Times New Roman" w:cs="Times New Roman"/>
                <w:b/>
                <w:bCs/>
                <w:szCs w:val="22"/>
              </w:rPr>
              <w:t>PM DE NOVO BARREIRO, Instrumento : Contrato, Nr. : 5, Ano : 2024, Assinatura : 05/01/2024</w:t>
            </w:r>
          </w:p>
        </w:tc>
        <w:tc>
          <w:tcPr>
            <w:tcW w:w="1056" w:type="pct"/>
            <w:tcBorders>
              <w:top w:val="single" w:sz="4" w:space="0" w:color="auto"/>
              <w:left w:val="single" w:sz="4" w:space="0" w:color="auto"/>
              <w:bottom w:val="single" w:sz="4" w:space="0" w:color="auto"/>
              <w:right w:val="single" w:sz="4" w:space="0" w:color="auto"/>
            </w:tcBorders>
          </w:tcPr>
          <w:p w14:paraId="2D96057A" w14:textId="679322D4" w:rsidR="00306565" w:rsidRPr="00306565" w:rsidRDefault="00306565" w:rsidP="00306565">
            <w:pPr>
              <w:jc w:val="both"/>
              <w:rPr>
                <w:rFonts w:ascii="Times New Roman" w:hAnsi="Times New Roman" w:cs="Times New Roman"/>
                <w:szCs w:val="22"/>
              </w:rPr>
            </w:pPr>
            <w:r w:rsidRPr="00306565">
              <w:rPr>
                <w:rFonts w:ascii="Times New Roman" w:hAnsi="Times New Roman" w:cs="Times New Roman"/>
                <w:szCs w:val="22"/>
              </w:rPr>
              <w:t>R$ 38.248,00</w:t>
            </w:r>
          </w:p>
        </w:tc>
      </w:tr>
    </w:tbl>
    <w:p w14:paraId="322B489F" w14:textId="77777777" w:rsidR="00E0061E" w:rsidRPr="00152F3B" w:rsidRDefault="00E0061E" w:rsidP="002D0AA9">
      <w:pPr>
        <w:jc w:val="both"/>
        <w:rPr>
          <w:rFonts w:ascii="Times New Roman" w:hAnsi="Times New Roman" w:cs="Times New Roman"/>
          <w:sz w:val="24"/>
          <w:szCs w:val="24"/>
        </w:rPr>
      </w:pPr>
    </w:p>
    <w:p w14:paraId="15E8A889" w14:textId="77777777" w:rsidR="00E9280A" w:rsidRPr="00152F3B"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40A83F78" w14:textId="658CB007" w:rsidR="00775205"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F9375B5" w14:textId="77777777" w:rsidR="00306565"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Órgão: Órgão: </w:t>
      </w:r>
      <w:r>
        <w:rPr>
          <w:rFonts w:ascii="Times New Roman" w:hAnsi="Times New Roman" w:cs="Times New Roman"/>
          <w:sz w:val="24"/>
          <w:szCs w:val="24"/>
        </w:rPr>
        <w:t>0</w:t>
      </w:r>
      <w:r w:rsidR="00306565">
        <w:rPr>
          <w:rFonts w:ascii="Times New Roman" w:hAnsi="Times New Roman" w:cs="Times New Roman"/>
          <w:sz w:val="24"/>
          <w:szCs w:val="24"/>
        </w:rPr>
        <w:t>5</w:t>
      </w:r>
      <w:r w:rsidRPr="00352532">
        <w:rPr>
          <w:rFonts w:ascii="Times New Roman" w:hAnsi="Times New Roman" w:cs="Times New Roman"/>
          <w:sz w:val="24"/>
          <w:szCs w:val="24"/>
        </w:rPr>
        <w:t xml:space="preserve"> - SECRETARIA MUNICIPAL </w:t>
      </w:r>
      <w:r>
        <w:rPr>
          <w:rFonts w:ascii="Times New Roman" w:hAnsi="Times New Roman" w:cs="Times New Roman"/>
          <w:sz w:val="24"/>
          <w:szCs w:val="24"/>
        </w:rPr>
        <w:t xml:space="preserve">DA </w:t>
      </w:r>
      <w:r w:rsidR="00306565">
        <w:rPr>
          <w:rFonts w:ascii="Times New Roman" w:hAnsi="Times New Roman" w:cs="Times New Roman"/>
          <w:sz w:val="24"/>
          <w:szCs w:val="24"/>
        </w:rPr>
        <w:t>AGRICULTURA.</w:t>
      </w:r>
    </w:p>
    <w:p w14:paraId="2331CDCF" w14:textId="634E5804" w:rsidR="007E5B4A" w:rsidRDefault="007E5B4A" w:rsidP="007E5B4A">
      <w:pPr>
        <w:jc w:val="both"/>
        <w:rPr>
          <w:rFonts w:ascii="Times New Roman" w:hAnsi="Times New Roman" w:cs="Times New Roman"/>
          <w:sz w:val="24"/>
          <w:szCs w:val="24"/>
        </w:rPr>
      </w:pPr>
      <w:r>
        <w:rPr>
          <w:rFonts w:ascii="Times New Roman" w:hAnsi="Times New Roman" w:cs="Times New Roman"/>
          <w:sz w:val="24"/>
          <w:szCs w:val="24"/>
        </w:rPr>
        <w:t xml:space="preserve"> U</w:t>
      </w:r>
      <w:r w:rsidRPr="00352532">
        <w:rPr>
          <w:rFonts w:ascii="Times New Roman" w:hAnsi="Times New Roman" w:cs="Times New Roman"/>
          <w:sz w:val="24"/>
          <w:szCs w:val="24"/>
        </w:rPr>
        <w:t>nidade Orçamentária: 0</w:t>
      </w:r>
      <w:r w:rsidR="00306565">
        <w:rPr>
          <w:rFonts w:ascii="Times New Roman" w:hAnsi="Times New Roman" w:cs="Times New Roman"/>
          <w:sz w:val="24"/>
          <w:szCs w:val="24"/>
        </w:rPr>
        <w:t>1</w:t>
      </w:r>
      <w:r w:rsidRPr="00352532">
        <w:rPr>
          <w:rFonts w:ascii="Times New Roman" w:hAnsi="Times New Roman" w:cs="Times New Roman"/>
          <w:sz w:val="24"/>
          <w:szCs w:val="24"/>
        </w:rPr>
        <w:t xml:space="preserve">– </w:t>
      </w:r>
      <w:r>
        <w:rPr>
          <w:rFonts w:ascii="Times New Roman" w:hAnsi="Times New Roman" w:cs="Times New Roman"/>
          <w:sz w:val="24"/>
          <w:szCs w:val="24"/>
        </w:rPr>
        <w:t xml:space="preserve">Secretaria Municipal </w:t>
      </w:r>
      <w:r w:rsidR="00306565">
        <w:rPr>
          <w:rFonts w:ascii="Times New Roman" w:hAnsi="Times New Roman" w:cs="Times New Roman"/>
          <w:sz w:val="24"/>
          <w:szCs w:val="24"/>
        </w:rPr>
        <w:t>da Agricultura.</w:t>
      </w:r>
    </w:p>
    <w:p w14:paraId="0AFAA891" w14:textId="77777777" w:rsidR="00306565"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Proj./Atividade: </w:t>
      </w:r>
      <w:r>
        <w:rPr>
          <w:rFonts w:ascii="Times New Roman" w:hAnsi="Times New Roman" w:cs="Times New Roman"/>
          <w:sz w:val="24"/>
          <w:szCs w:val="24"/>
        </w:rPr>
        <w:t>2.0</w:t>
      </w:r>
      <w:r w:rsidR="00306565">
        <w:rPr>
          <w:rFonts w:ascii="Times New Roman" w:hAnsi="Times New Roman" w:cs="Times New Roman"/>
          <w:sz w:val="24"/>
          <w:szCs w:val="24"/>
        </w:rPr>
        <w:t>18</w:t>
      </w:r>
      <w:r w:rsidRPr="00352532">
        <w:rPr>
          <w:rFonts w:ascii="Times New Roman" w:hAnsi="Times New Roman" w:cs="Times New Roman"/>
          <w:sz w:val="24"/>
          <w:szCs w:val="24"/>
        </w:rPr>
        <w:t xml:space="preserve"> – </w:t>
      </w:r>
      <w:r w:rsidR="00306565">
        <w:rPr>
          <w:rFonts w:ascii="Times New Roman" w:hAnsi="Times New Roman" w:cs="Times New Roman"/>
          <w:sz w:val="24"/>
          <w:szCs w:val="24"/>
        </w:rPr>
        <w:t>Patrulha Agrícola.</w:t>
      </w:r>
    </w:p>
    <w:p w14:paraId="48B13EDD" w14:textId="67177BF1" w:rsidR="007E5B4A"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 Elementos: </w:t>
      </w:r>
      <w:r w:rsidR="00306565">
        <w:rPr>
          <w:rFonts w:ascii="Times New Roman" w:hAnsi="Times New Roman" w:cs="Times New Roman"/>
          <w:sz w:val="24"/>
          <w:szCs w:val="24"/>
        </w:rPr>
        <w:t>139</w:t>
      </w:r>
      <w:r w:rsidRPr="00352532">
        <w:rPr>
          <w:rFonts w:ascii="Times New Roman" w:hAnsi="Times New Roman" w:cs="Times New Roman"/>
          <w:sz w:val="24"/>
          <w:szCs w:val="24"/>
        </w:rPr>
        <w:t xml:space="preserve"> - </w:t>
      </w:r>
      <w:r>
        <w:rPr>
          <w:rFonts w:ascii="Times New Roman" w:hAnsi="Times New Roman" w:cs="Times New Roman"/>
          <w:sz w:val="24"/>
          <w:szCs w:val="24"/>
        </w:rPr>
        <w:t>4.4.90.52.00.00.00.00 0500</w:t>
      </w:r>
      <w:r w:rsidRPr="00352532">
        <w:rPr>
          <w:rFonts w:ascii="Times New Roman" w:hAnsi="Times New Roman" w:cs="Times New Roman"/>
          <w:sz w:val="24"/>
          <w:szCs w:val="24"/>
        </w:rPr>
        <w:t xml:space="preserve"> – </w:t>
      </w:r>
      <w:r>
        <w:rPr>
          <w:rFonts w:ascii="Times New Roman" w:hAnsi="Times New Roman" w:cs="Times New Roman"/>
          <w:sz w:val="24"/>
          <w:szCs w:val="24"/>
        </w:rPr>
        <w:t>Equipamento e material permanente.</w:t>
      </w:r>
    </w:p>
    <w:p w14:paraId="56FD9119" w14:textId="37D39A15" w:rsidR="00775205" w:rsidRDefault="00775205" w:rsidP="00944343">
      <w:pPr>
        <w:pStyle w:val="NormalWeb"/>
        <w:spacing w:before="0" w:beforeAutospacing="0" w:after="0" w:afterAutospacing="0"/>
        <w:jc w:val="both"/>
        <w:rPr>
          <w:b/>
          <w:bCs/>
          <w:color w:val="000000"/>
        </w:rPr>
      </w:pPr>
    </w:p>
    <w:p w14:paraId="6E55E4CF" w14:textId="3F10A986"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306565">
        <w:rPr>
          <w:rFonts w:ascii="Times New Roman" w:hAnsi="Times New Roman" w:cs="Times New Roman"/>
          <w:sz w:val="24"/>
          <w:szCs w:val="24"/>
        </w:rPr>
        <w:t>17</w:t>
      </w:r>
      <w:r w:rsidRPr="00152F3B">
        <w:rPr>
          <w:rFonts w:ascii="Times New Roman" w:hAnsi="Times New Roman" w:cs="Times New Roman"/>
          <w:sz w:val="24"/>
          <w:szCs w:val="24"/>
        </w:rPr>
        <w:t xml:space="preserve"> de </w:t>
      </w:r>
      <w:r w:rsidR="00DA394C">
        <w:rPr>
          <w:rFonts w:ascii="Times New Roman" w:hAnsi="Times New Roman" w:cs="Times New Roman"/>
          <w:sz w:val="24"/>
          <w:szCs w:val="24"/>
        </w:rPr>
        <w:t>junho</w:t>
      </w:r>
      <w:r w:rsidRPr="00152F3B">
        <w:rPr>
          <w:rFonts w:ascii="Times New Roman" w:hAnsi="Times New Roman" w:cs="Times New Roman"/>
          <w:sz w:val="24"/>
          <w:szCs w:val="24"/>
        </w:rPr>
        <w:t xml:space="preserve"> de 2024.</w:t>
      </w:r>
    </w:p>
    <w:p w14:paraId="0AB64494" w14:textId="77777777" w:rsidR="00C41FFD" w:rsidRPr="00152F3B" w:rsidRDefault="00C41FFD" w:rsidP="00F47315">
      <w:pPr>
        <w:jc w:val="center"/>
        <w:rPr>
          <w:rFonts w:ascii="Times New Roman" w:hAnsi="Times New Roman" w:cs="Times New Roman"/>
          <w:sz w:val="24"/>
          <w:szCs w:val="24"/>
        </w:rPr>
      </w:pPr>
    </w:p>
    <w:p w14:paraId="5360BE06" w14:textId="77777777" w:rsidR="00FB0375" w:rsidRPr="00152F3B" w:rsidRDefault="00FB0375" w:rsidP="00F47315">
      <w:pPr>
        <w:jc w:val="center"/>
        <w:rPr>
          <w:rFonts w:ascii="Times New Roman" w:hAnsi="Times New Roman" w:cs="Times New Roman"/>
          <w:sz w:val="24"/>
          <w:szCs w:val="24"/>
        </w:rPr>
      </w:pPr>
    </w:p>
    <w:p w14:paraId="1A7BF583" w14:textId="77777777" w:rsidR="00C41FFD" w:rsidRPr="00152F3B"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0051EE2B" w:rsidR="00C41FFD" w:rsidRPr="00152F3B" w:rsidRDefault="00306565" w:rsidP="00C41FFD">
      <w:pPr>
        <w:jc w:val="center"/>
        <w:rPr>
          <w:rFonts w:ascii="Times New Roman" w:hAnsi="Times New Roman" w:cs="Times New Roman"/>
          <w:b/>
          <w:bCs/>
          <w:i/>
          <w:iCs/>
          <w:sz w:val="24"/>
          <w:szCs w:val="24"/>
        </w:rPr>
      </w:pPr>
      <w:r>
        <w:rPr>
          <w:rFonts w:ascii="Times New Roman" w:hAnsi="Times New Roman" w:cs="Times New Roman"/>
          <w:b/>
          <w:bCs/>
          <w:i/>
          <w:iCs/>
          <w:sz w:val="24"/>
          <w:szCs w:val="24"/>
        </w:rPr>
        <w:t>Luiz Alves Zanker</w:t>
      </w:r>
    </w:p>
    <w:p w14:paraId="333289B5" w14:textId="47D38BD9" w:rsidR="009744C0" w:rsidRPr="00D67F1E" w:rsidRDefault="00C41FFD" w:rsidP="00D67F1E">
      <w:pPr>
        <w:jc w:val="center"/>
        <w:rPr>
          <w:rFonts w:ascii="Times New Roman" w:hAnsi="Times New Roman" w:cs="Times New Roman"/>
          <w:i/>
          <w:iCs/>
          <w:sz w:val="24"/>
          <w:szCs w:val="24"/>
        </w:rPr>
      </w:pPr>
      <w:r w:rsidRPr="00152F3B">
        <w:rPr>
          <w:rFonts w:ascii="Times New Roman" w:hAnsi="Times New Roman" w:cs="Times New Roman"/>
          <w:i/>
          <w:iCs/>
          <w:sz w:val="24"/>
          <w:szCs w:val="24"/>
        </w:rPr>
        <w:t xml:space="preserve">Secretário de </w:t>
      </w:r>
      <w:r w:rsidR="00306565">
        <w:rPr>
          <w:rFonts w:ascii="Times New Roman" w:hAnsi="Times New Roman" w:cs="Times New Roman"/>
          <w:i/>
          <w:iCs/>
          <w:sz w:val="24"/>
          <w:szCs w:val="24"/>
        </w:rPr>
        <w:t>Agricultura</w:t>
      </w:r>
    </w:p>
    <w:sectPr w:rsidR="009744C0" w:rsidRPr="00D67F1E" w:rsidSect="005E10B0">
      <w:footerReference w:type="default" r:id="rId8"/>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CA3DEC" w:rsidRDefault="00CA3DEC">
      <w:r>
        <w:separator/>
      </w:r>
    </w:p>
  </w:endnote>
  <w:endnote w:type="continuationSeparator" w:id="0">
    <w:p w14:paraId="1D26CDD5" w14:textId="77777777" w:rsidR="00CA3DEC" w:rsidRDefault="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CA3DEC" w:rsidRDefault="00CA3DEC">
      <w:r>
        <w:separator/>
      </w:r>
    </w:p>
  </w:footnote>
  <w:footnote w:type="continuationSeparator" w:id="0">
    <w:p w14:paraId="42627EA1" w14:textId="77777777" w:rsidR="00CA3DEC" w:rsidRDefault="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pStyle w:val="Ttulo7"/>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11E7ED7"/>
    <w:multiLevelType w:val="hybridMultilevel"/>
    <w:tmpl w:val="7800F3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7"/>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 w:numId="8" w16cid:durableId="55458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186B"/>
    <w:rsid w:val="00013502"/>
    <w:rsid w:val="0002783F"/>
    <w:rsid w:val="00033ED5"/>
    <w:rsid w:val="00034C98"/>
    <w:rsid w:val="00053E01"/>
    <w:rsid w:val="00054D2D"/>
    <w:rsid w:val="00056018"/>
    <w:rsid w:val="000629C5"/>
    <w:rsid w:val="000632BB"/>
    <w:rsid w:val="00066BED"/>
    <w:rsid w:val="00071ED4"/>
    <w:rsid w:val="00076E4E"/>
    <w:rsid w:val="00082EB7"/>
    <w:rsid w:val="000921AB"/>
    <w:rsid w:val="000921E8"/>
    <w:rsid w:val="00092A81"/>
    <w:rsid w:val="00095B1D"/>
    <w:rsid w:val="000B091B"/>
    <w:rsid w:val="000B4D10"/>
    <w:rsid w:val="000C0348"/>
    <w:rsid w:val="000C0B7D"/>
    <w:rsid w:val="000C7C30"/>
    <w:rsid w:val="000E417E"/>
    <w:rsid w:val="000E6561"/>
    <w:rsid w:val="000F248C"/>
    <w:rsid w:val="000F34F6"/>
    <w:rsid w:val="00104849"/>
    <w:rsid w:val="00110684"/>
    <w:rsid w:val="00112C7B"/>
    <w:rsid w:val="00115E99"/>
    <w:rsid w:val="00120E0C"/>
    <w:rsid w:val="0012161A"/>
    <w:rsid w:val="00123E80"/>
    <w:rsid w:val="00126B05"/>
    <w:rsid w:val="00135D0E"/>
    <w:rsid w:val="00141DCA"/>
    <w:rsid w:val="001479D5"/>
    <w:rsid w:val="00151135"/>
    <w:rsid w:val="00152F3B"/>
    <w:rsid w:val="0016054F"/>
    <w:rsid w:val="0016088F"/>
    <w:rsid w:val="001642B6"/>
    <w:rsid w:val="00164ECE"/>
    <w:rsid w:val="00170234"/>
    <w:rsid w:val="0018150E"/>
    <w:rsid w:val="00181FE2"/>
    <w:rsid w:val="0019568D"/>
    <w:rsid w:val="001957AD"/>
    <w:rsid w:val="001B124B"/>
    <w:rsid w:val="001C3A0F"/>
    <w:rsid w:val="001D16D4"/>
    <w:rsid w:val="001D37BA"/>
    <w:rsid w:val="001D4F88"/>
    <w:rsid w:val="001E40F6"/>
    <w:rsid w:val="00203C09"/>
    <w:rsid w:val="0020551E"/>
    <w:rsid w:val="00205EDB"/>
    <w:rsid w:val="00211727"/>
    <w:rsid w:val="00231F44"/>
    <w:rsid w:val="002345E1"/>
    <w:rsid w:val="0024029F"/>
    <w:rsid w:val="00241818"/>
    <w:rsid w:val="0024323B"/>
    <w:rsid w:val="00247EDE"/>
    <w:rsid w:val="002543A1"/>
    <w:rsid w:val="00257E37"/>
    <w:rsid w:val="0026306C"/>
    <w:rsid w:val="00264D9D"/>
    <w:rsid w:val="002754A6"/>
    <w:rsid w:val="0028692C"/>
    <w:rsid w:val="00291EB4"/>
    <w:rsid w:val="002B1997"/>
    <w:rsid w:val="002B3B55"/>
    <w:rsid w:val="002C013D"/>
    <w:rsid w:val="002D0AA9"/>
    <w:rsid w:val="002D163D"/>
    <w:rsid w:val="002D5F07"/>
    <w:rsid w:val="002F26B5"/>
    <w:rsid w:val="00304421"/>
    <w:rsid w:val="00306565"/>
    <w:rsid w:val="00315CAF"/>
    <w:rsid w:val="00317E8C"/>
    <w:rsid w:val="00322D62"/>
    <w:rsid w:val="0032783D"/>
    <w:rsid w:val="003323D2"/>
    <w:rsid w:val="003339BD"/>
    <w:rsid w:val="0033619B"/>
    <w:rsid w:val="00357F2C"/>
    <w:rsid w:val="00360953"/>
    <w:rsid w:val="0037799F"/>
    <w:rsid w:val="00387AA6"/>
    <w:rsid w:val="003A1A5C"/>
    <w:rsid w:val="003A70CF"/>
    <w:rsid w:val="003B0417"/>
    <w:rsid w:val="003B677C"/>
    <w:rsid w:val="003D4B43"/>
    <w:rsid w:val="003E10AF"/>
    <w:rsid w:val="003E19DA"/>
    <w:rsid w:val="003F372D"/>
    <w:rsid w:val="00401BA4"/>
    <w:rsid w:val="00401C3A"/>
    <w:rsid w:val="00410ADF"/>
    <w:rsid w:val="004267DF"/>
    <w:rsid w:val="004417A7"/>
    <w:rsid w:val="00443FA8"/>
    <w:rsid w:val="004469DB"/>
    <w:rsid w:val="00450915"/>
    <w:rsid w:val="0045094B"/>
    <w:rsid w:val="004511A1"/>
    <w:rsid w:val="00452171"/>
    <w:rsid w:val="0046538C"/>
    <w:rsid w:val="00474AA8"/>
    <w:rsid w:val="004820BE"/>
    <w:rsid w:val="0049267E"/>
    <w:rsid w:val="00494F0E"/>
    <w:rsid w:val="004A0242"/>
    <w:rsid w:val="004A4B5F"/>
    <w:rsid w:val="004A57E1"/>
    <w:rsid w:val="004A5831"/>
    <w:rsid w:val="004B0E9A"/>
    <w:rsid w:val="004B37C4"/>
    <w:rsid w:val="004C072E"/>
    <w:rsid w:val="004D088F"/>
    <w:rsid w:val="004D14A5"/>
    <w:rsid w:val="004D4F18"/>
    <w:rsid w:val="004D675A"/>
    <w:rsid w:val="004D72FC"/>
    <w:rsid w:val="004E4F74"/>
    <w:rsid w:val="00502E0D"/>
    <w:rsid w:val="00507580"/>
    <w:rsid w:val="00520F9B"/>
    <w:rsid w:val="00523467"/>
    <w:rsid w:val="005337F0"/>
    <w:rsid w:val="005338C6"/>
    <w:rsid w:val="00533B87"/>
    <w:rsid w:val="00535E75"/>
    <w:rsid w:val="0054210A"/>
    <w:rsid w:val="005437B2"/>
    <w:rsid w:val="0055235A"/>
    <w:rsid w:val="005643B5"/>
    <w:rsid w:val="00570C1D"/>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10B0"/>
    <w:rsid w:val="005E4757"/>
    <w:rsid w:val="005E4F70"/>
    <w:rsid w:val="005F4A9F"/>
    <w:rsid w:val="005F4B9E"/>
    <w:rsid w:val="00613399"/>
    <w:rsid w:val="006177DB"/>
    <w:rsid w:val="00620EED"/>
    <w:rsid w:val="006212C8"/>
    <w:rsid w:val="00621B20"/>
    <w:rsid w:val="00627A6A"/>
    <w:rsid w:val="00630C8F"/>
    <w:rsid w:val="0063265F"/>
    <w:rsid w:val="00635162"/>
    <w:rsid w:val="0063791A"/>
    <w:rsid w:val="00643D67"/>
    <w:rsid w:val="00645DCB"/>
    <w:rsid w:val="00656635"/>
    <w:rsid w:val="006632EC"/>
    <w:rsid w:val="00686EA3"/>
    <w:rsid w:val="0069066E"/>
    <w:rsid w:val="006A7B13"/>
    <w:rsid w:val="006C3941"/>
    <w:rsid w:val="006C78F7"/>
    <w:rsid w:val="006D06E4"/>
    <w:rsid w:val="006E29C6"/>
    <w:rsid w:val="006E6B46"/>
    <w:rsid w:val="006F13FA"/>
    <w:rsid w:val="006F7A58"/>
    <w:rsid w:val="00706FCD"/>
    <w:rsid w:val="0070706D"/>
    <w:rsid w:val="00710CC3"/>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75205"/>
    <w:rsid w:val="00784BC8"/>
    <w:rsid w:val="00785605"/>
    <w:rsid w:val="0079716A"/>
    <w:rsid w:val="007A019D"/>
    <w:rsid w:val="007A5E07"/>
    <w:rsid w:val="007C0E10"/>
    <w:rsid w:val="007C28E9"/>
    <w:rsid w:val="007D1EC9"/>
    <w:rsid w:val="007D3A9D"/>
    <w:rsid w:val="007E5B4A"/>
    <w:rsid w:val="007E7737"/>
    <w:rsid w:val="007F6228"/>
    <w:rsid w:val="00802F43"/>
    <w:rsid w:val="00803440"/>
    <w:rsid w:val="00813C3A"/>
    <w:rsid w:val="0081748B"/>
    <w:rsid w:val="00825E47"/>
    <w:rsid w:val="00826C02"/>
    <w:rsid w:val="0083187F"/>
    <w:rsid w:val="00833D8E"/>
    <w:rsid w:val="00855017"/>
    <w:rsid w:val="00855A5B"/>
    <w:rsid w:val="00866D47"/>
    <w:rsid w:val="008709B2"/>
    <w:rsid w:val="00881C74"/>
    <w:rsid w:val="0088253E"/>
    <w:rsid w:val="00886A7A"/>
    <w:rsid w:val="0089125B"/>
    <w:rsid w:val="00896676"/>
    <w:rsid w:val="0089786B"/>
    <w:rsid w:val="008B398A"/>
    <w:rsid w:val="008C23C6"/>
    <w:rsid w:val="008C4775"/>
    <w:rsid w:val="008C4D68"/>
    <w:rsid w:val="008D3A67"/>
    <w:rsid w:val="008D4B3F"/>
    <w:rsid w:val="008E16EC"/>
    <w:rsid w:val="008F3C7B"/>
    <w:rsid w:val="008F4385"/>
    <w:rsid w:val="00901B56"/>
    <w:rsid w:val="009057D3"/>
    <w:rsid w:val="0090749C"/>
    <w:rsid w:val="009103C4"/>
    <w:rsid w:val="009144EC"/>
    <w:rsid w:val="00917447"/>
    <w:rsid w:val="00933A18"/>
    <w:rsid w:val="00934C46"/>
    <w:rsid w:val="00935236"/>
    <w:rsid w:val="00944343"/>
    <w:rsid w:val="00946011"/>
    <w:rsid w:val="009538DB"/>
    <w:rsid w:val="009600DD"/>
    <w:rsid w:val="009602A0"/>
    <w:rsid w:val="0096624A"/>
    <w:rsid w:val="00971998"/>
    <w:rsid w:val="009744C0"/>
    <w:rsid w:val="0097768F"/>
    <w:rsid w:val="00982887"/>
    <w:rsid w:val="00983A66"/>
    <w:rsid w:val="009927AC"/>
    <w:rsid w:val="009966BE"/>
    <w:rsid w:val="009C0A03"/>
    <w:rsid w:val="009C26E9"/>
    <w:rsid w:val="009C3170"/>
    <w:rsid w:val="009C5BC6"/>
    <w:rsid w:val="009D0FC5"/>
    <w:rsid w:val="009D1080"/>
    <w:rsid w:val="009D48B5"/>
    <w:rsid w:val="009F2130"/>
    <w:rsid w:val="009F5767"/>
    <w:rsid w:val="00A04BBC"/>
    <w:rsid w:val="00A10C77"/>
    <w:rsid w:val="00A14341"/>
    <w:rsid w:val="00A17AB4"/>
    <w:rsid w:val="00A21CB3"/>
    <w:rsid w:val="00A22189"/>
    <w:rsid w:val="00A25301"/>
    <w:rsid w:val="00A346C1"/>
    <w:rsid w:val="00A34A2E"/>
    <w:rsid w:val="00A41F1E"/>
    <w:rsid w:val="00A52D48"/>
    <w:rsid w:val="00A62C84"/>
    <w:rsid w:val="00A82DB3"/>
    <w:rsid w:val="00A928BB"/>
    <w:rsid w:val="00A94C95"/>
    <w:rsid w:val="00A96191"/>
    <w:rsid w:val="00AA0E15"/>
    <w:rsid w:val="00AA1058"/>
    <w:rsid w:val="00AA5971"/>
    <w:rsid w:val="00AA7C51"/>
    <w:rsid w:val="00AB3C87"/>
    <w:rsid w:val="00AC20E6"/>
    <w:rsid w:val="00AC4E37"/>
    <w:rsid w:val="00AC5D09"/>
    <w:rsid w:val="00AC69E9"/>
    <w:rsid w:val="00AC6DE8"/>
    <w:rsid w:val="00AD78F8"/>
    <w:rsid w:val="00AE3554"/>
    <w:rsid w:val="00AE66AB"/>
    <w:rsid w:val="00AF43CC"/>
    <w:rsid w:val="00B04BBE"/>
    <w:rsid w:val="00B1151E"/>
    <w:rsid w:val="00B158A8"/>
    <w:rsid w:val="00B22412"/>
    <w:rsid w:val="00B26340"/>
    <w:rsid w:val="00B3059B"/>
    <w:rsid w:val="00B31BFD"/>
    <w:rsid w:val="00B33E44"/>
    <w:rsid w:val="00B4099A"/>
    <w:rsid w:val="00B41026"/>
    <w:rsid w:val="00B44F41"/>
    <w:rsid w:val="00B51978"/>
    <w:rsid w:val="00B82CB8"/>
    <w:rsid w:val="00B84812"/>
    <w:rsid w:val="00B96321"/>
    <w:rsid w:val="00B96D5C"/>
    <w:rsid w:val="00BA1C8F"/>
    <w:rsid w:val="00BA7EC0"/>
    <w:rsid w:val="00BC148D"/>
    <w:rsid w:val="00BC6F52"/>
    <w:rsid w:val="00BD751B"/>
    <w:rsid w:val="00BD7EC6"/>
    <w:rsid w:val="00BE001F"/>
    <w:rsid w:val="00BE4265"/>
    <w:rsid w:val="00BE4AAD"/>
    <w:rsid w:val="00BF288C"/>
    <w:rsid w:val="00C05ADB"/>
    <w:rsid w:val="00C05DD0"/>
    <w:rsid w:val="00C06B89"/>
    <w:rsid w:val="00C117BA"/>
    <w:rsid w:val="00C13492"/>
    <w:rsid w:val="00C14B67"/>
    <w:rsid w:val="00C1565E"/>
    <w:rsid w:val="00C15872"/>
    <w:rsid w:val="00C17098"/>
    <w:rsid w:val="00C23687"/>
    <w:rsid w:val="00C238D7"/>
    <w:rsid w:val="00C313BF"/>
    <w:rsid w:val="00C31B32"/>
    <w:rsid w:val="00C4112F"/>
    <w:rsid w:val="00C41FFD"/>
    <w:rsid w:val="00C546BA"/>
    <w:rsid w:val="00C64969"/>
    <w:rsid w:val="00C742D1"/>
    <w:rsid w:val="00C7783A"/>
    <w:rsid w:val="00C80F42"/>
    <w:rsid w:val="00C829DF"/>
    <w:rsid w:val="00C90F73"/>
    <w:rsid w:val="00C92CC1"/>
    <w:rsid w:val="00C949F0"/>
    <w:rsid w:val="00C94E71"/>
    <w:rsid w:val="00C96ABB"/>
    <w:rsid w:val="00CA1144"/>
    <w:rsid w:val="00CA3DEC"/>
    <w:rsid w:val="00CA7A5D"/>
    <w:rsid w:val="00CB6315"/>
    <w:rsid w:val="00CC16CF"/>
    <w:rsid w:val="00CC37BB"/>
    <w:rsid w:val="00CC6C90"/>
    <w:rsid w:val="00CD1323"/>
    <w:rsid w:val="00CD642D"/>
    <w:rsid w:val="00CD7855"/>
    <w:rsid w:val="00CE1CE4"/>
    <w:rsid w:val="00CE2C30"/>
    <w:rsid w:val="00CF34C4"/>
    <w:rsid w:val="00CF40A7"/>
    <w:rsid w:val="00D008B8"/>
    <w:rsid w:val="00D16074"/>
    <w:rsid w:val="00D30D2D"/>
    <w:rsid w:val="00D31446"/>
    <w:rsid w:val="00D31BAD"/>
    <w:rsid w:val="00D44C1C"/>
    <w:rsid w:val="00D44CBC"/>
    <w:rsid w:val="00D452AD"/>
    <w:rsid w:val="00D50ACD"/>
    <w:rsid w:val="00D53682"/>
    <w:rsid w:val="00D66959"/>
    <w:rsid w:val="00D678BF"/>
    <w:rsid w:val="00D67F1E"/>
    <w:rsid w:val="00D7410F"/>
    <w:rsid w:val="00D75ECB"/>
    <w:rsid w:val="00D77493"/>
    <w:rsid w:val="00D8116F"/>
    <w:rsid w:val="00D958A2"/>
    <w:rsid w:val="00D97694"/>
    <w:rsid w:val="00DA1885"/>
    <w:rsid w:val="00DA394C"/>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7291"/>
    <w:rsid w:val="00E22D32"/>
    <w:rsid w:val="00E23A28"/>
    <w:rsid w:val="00E24C8E"/>
    <w:rsid w:val="00E33192"/>
    <w:rsid w:val="00E33A43"/>
    <w:rsid w:val="00E40AD7"/>
    <w:rsid w:val="00E559CB"/>
    <w:rsid w:val="00E55CB8"/>
    <w:rsid w:val="00E569FF"/>
    <w:rsid w:val="00E56A69"/>
    <w:rsid w:val="00E60B44"/>
    <w:rsid w:val="00E63DFF"/>
    <w:rsid w:val="00E705CB"/>
    <w:rsid w:val="00E74498"/>
    <w:rsid w:val="00E80693"/>
    <w:rsid w:val="00E830EB"/>
    <w:rsid w:val="00E83B65"/>
    <w:rsid w:val="00E859A7"/>
    <w:rsid w:val="00E86496"/>
    <w:rsid w:val="00E9280A"/>
    <w:rsid w:val="00EA57E0"/>
    <w:rsid w:val="00EA6B4E"/>
    <w:rsid w:val="00EB0EA8"/>
    <w:rsid w:val="00EB12F8"/>
    <w:rsid w:val="00EB266D"/>
    <w:rsid w:val="00EB3014"/>
    <w:rsid w:val="00EB5414"/>
    <w:rsid w:val="00EC37CD"/>
    <w:rsid w:val="00EE44EC"/>
    <w:rsid w:val="00EE774F"/>
    <w:rsid w:val="00EE7959"/>
    <w:rsid w:val="00EE7A0B"/>
    <w:rsid w:val="00EF2F3C"/>
    <w:rsid w:val="00EF3A01"/>
    <w:rsid w:val="00EF4B8B"/>
    <w:rsid w:val="00EF7DFF"/>
    <w:rsid w:val="00F01FB4"/>
    <w:rsid w:val="00F05181"/>
    <w:rsid w:val="00F07249"/>
    <w:rsid w:val="00F10A7D"/>
    <w:rsid w:val="00F14193"/>
    <w:rsid w:val="00F17BB8"/>
    <w:rsid w:val="00F246DD"/>
    <w:rsid w:val="00F268CB"/>
    <w:rsid w:val="00F311C0"/>
    <w:rsid w:val="00F47315"/>
    <w:rsid w:val="00F50A45"/>
    <w:rsid w:val="00F566C1"/>
    <w:rsid w:val="00F619A0"/>
    <w:rsid w:val="00F62B2E"/>
    <w:rsid w:val="00F62C01"/>
    <w:rsid w:val="00F74086"/>
    <w:rsid w:val="00F778AA"/>
    <w:rsid w:val="00F80DF4"/>
    <w:rsid w:val="00F81D43"/>
    <w:rsid w:val="00F94933"/>
    <w:rsid w:val="00F964F2"/>
    <w:rsid w:val="00F9774C"/>
    <w:rsid w:val="00FA3D17"/>
    <w:rsid w:val="00FA4B99"/>
    <w:rsid w:val="00FA52C0"/>
    <w:rsid w:val="00FA7F30"/>
    <w:rsid w:val="00FB0375"/>
    <w:rsid w:val="00FB1F9D"/>
    <w:rsid w:val="00FC0161"/>
    <w:rsid w:val="00FC2590"/>
    <w:rsid w:val="00FE3023"/>
    <w:rsid w:val="00FF0D29"/>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716394356">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1093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29</cp:revision>
  <cp:lastPrinted>2024-05-24T14:01:00Z</cp:lastPrinted>
  <dcterms:created xsi:type="dcterms:W3CDTF">2024-05-20T12:51:00Z</dcterms:created>
  <dcterms:modified xsi:type="dcterms:W3CDTF">2024-06-17T13:21:00Z</dcterms:modified>
</cp:coreProperties>
</file>