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Pr="00A3092C" w:rsidRDefault="0045094B"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b/>
          <w:szCs w:val="22"/>
        </w:rPr>
      </w:pPr>
      <w:r w:rsidRPr="00A3092C">
        <w:rPr>
          <w:b/>
          <w:szCs w:val="22"/>
        </w:rPr>
        <w:t>TERMO DE REFERÊNCIA</w:t>
      </w:r>
    </w:p>
    <w:p w14:paraId="67AE34DE" w14:textId="77777777" w:rsidR="00170234" w:rsidRPr="00A3092C" w:rsidRDefault="00170234"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szCs w:val="22"/>
        </w:rPr>
      </w:pPr>
    </w:p>
    <w:p w14:paraId="08EB98F2" w14:textId="6A428C01" w:rsidR="009103C4" w:rsidRPr="00A3092C" w:rsidRDefault="00D008B8"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A3092C">
        <w:rPr>
          <w:b/>
          <w:bCs/>
          <w:szCs w:val="22"/>
        </w:rPr>
        <w:t xml:space="preserve">PROCESSO ADMINISTRATIVO Nº </w:t>
      </w:r>
      <w:r w:rsidR="0063683E" w:rsidRPr="00A3092C">
        <w:rPr>
          <w:b/>
          <w:bCs/>
          <w:szCs w:val="22"/>
        </w:rPr>
        <w:t>12</w:t>
      </w:r>
      <w:r w:rsidR="00FF7377" w:rsidRPr="00A3092C">
        <w:rPr>
          <w:b/>
          <w:bCs/>
          <w:szCs w:val="22"/>
        </w:rPr>
        <w:t>/202</w:t>
      </w:r>
      <w:r w:rsidR="00FC6F23" w:rsidRPr="00A3092C">
        <w:rPr>
          <w:b/>
          <w:bCs/>
          <w:szCs w:val="22"/>
        </w:rPr>
        <w:t>5</w:t>
      </w:r>
    </w:p>
    <w:p w14:paraId="2B2DB0F0" w14:textId="2F38598F" w:rsidR="009103C4"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 xml:space="preserve">Município de </w:t>
      </w:r>
      <w:proofErr w:type="spellStart"/>
      <w:r w:rsidR="00FF7377" w:rsidRPr="00A3092C">
        <w:rPr>
          <w:szCs w:val="22"/>
        </w:rPr>
        <w:t>Miraguaí</w:t>
      </w:r>
      <w:proofErr w:type="spellEnd"/>
    </w:p>
    <w:p w14:paraId="2A972C3A" w14:textId="1026BC57" w:rsidR="00357F2C"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Secretaria Municipal de</w:t>
      </w:r>
      <w:r w:rsidR="009103C4" w:rsidRPr="00A3092C">
        <w:rPr>
          <w:szCs w:val="22"/>
        </w:rPr>
        <w:t xml:space="preserve"> </w:t>
      </w:r>
      <w:r w:rsidR="005241FD" w:rsidRPr="00A3092C">
        <w:rPr>
          <w:szCs w:val="22"/>
        </w:rPr>
        <w:t>Planejamento.</w:t>
      </w:r>
    </w:p>
    <w:p w14:paraId="6C491F57" w14:textId="3616DE5A" w:rsidR="004B0E9A" w:rsidRPr="00A3092C" w:rsidRDefault="00AF43CC" w:rsidP="00A3092C">
      <w:pPr>
        <w:jc w:val="both"/>
        <w:rPr>
          <w:b/>
          <w:bCs/>
          <w:szCs w:val="22"/>
          <w:u w:val="single"/>
        </w:rPr>
      </w:pPr>
      <w:r w:rsidRPr="00A3092C">
        <w:rPr>
          <w:szCs w:val="22"/>
        </w:rPr>
        <w:t xml:space="preserve">Necessidade da Administração: </w:t>
      </w:r>
      <w:r w:rsidR="00E100BA" w:rsidRPr="00A3092C">
        <w:rPr>
          <w:b/>
          <w:szCs w:val="22"/>
          <w:u w:val="single"/>
        </w:rPr>
        <w:t xml:space="preserve">CONTRATAÇÃO DE </w:t>
      </w:r>
      <w:r w:rsidR="000579E5" w:rsidRPr="00A3092C">
        <w:rPr>
          <w:b/>
          <w:szCs w:val="22"/>
          <w:u w:val="single"/>
        </w:rPr>
        <w:t xml:space="preserve">EMPRESA PARA </w:t>
      </w:r>
      <w:r w:rsidR="00E100BA" w:rsidRPr="00A3092C">
        <w:rPr>
          <w:b/>
          <w:szCs w:val="22"/>
          <w:u w:val="single"/>
        </w:rPr>
        <w:t xml:space="preserve">PRESTAÇÃO </w:t>
      </w:r>
      <w:r w:rsidR="000579E5" w:rsidRPr="00A3092C">
        <w:rPr>
          <w:b/>
          <w:szCs w:val="22"/>
          <w:u w:val="single"/>
        </w:rPr>
        <w:t>DE SERVIÇO</w:t>
      </w:r>
      <w:r w:rsidR="00603115" w:rsidRPr="00A3092C">
        <w:rPr>
          <w:b/>
          <w:szCs w:val="22"/>
          <w:u w:val="single"/>
        </w:rPr>
        <w:t>S</w:t>
      </w:r>
      <w:r w:rsidR="000579E5" w:rsidRPr="00A3092C">
        <w:rPr>
          <w:b/>
          <w:szCs w:val="22"/>
          <w:u w:val="single"/>
        </w:rPr>
        <w:t xml:space="preserve"> TÉCNICO</w:t>
      </w:r>
      <w:r w:rsidR="00603115" w:rsidRPr="00A3092C">
        <w:rPr>
          <w:b/>
          <w:szCs w:val="22"/>
          <w:u w:val="single"/>
        </w:rPr>
        <w:t>S</w:t>
      </w:r>
      <w:r w:rsidR="005241FD" w:rsidRPr="00A3092C">
        <w:rPr>
          <w:b/>
          <w:szCs w:val="22"/>
          <w:u w:val="single"/>
        </w:rPr>
        <w:t xml:space="preserve"> </w:t>
      </w:r>
      <w:r w:rsidR="000579E5" w:rsidRPr="00A3092C">
        <w:rPr>
          <w:b/>
          <w:szCs w:val="22"/>
          <w:u w:val="single"/>
        </w:rPr>
        <w:t>PROFISSIONA</w:t>
      </w:r>
      <w:r w:rsidR="00603115" w:rsidRPr="00A3092C">
        <w:rPr>
          <w:b/>
          <w:szCs w:val="22"/>
          <w:u w:val="single"/>
        </w:rPr>
        <w:t>IS</w:t>
      </w:r>
      <w:r w:rsidR="000579E5" w:rsidRPr="00A3092C">
        <w:rPr>
          <w:b/>
          <w:szCs w:val="22"/>
          <w:u w:val="single"/>
        </w:rPr>
        <w:t xml:space="preserve"> </w:t>
      </w:r>
      <w:r w:rsidR="00432C82" w:rsidRPr="00A3092C">
        <w:rPr>
          <w:b/>
          <w:szCs w:val="22"/>
          <w:u w:val="single"/>
        </w:rPr>
        <w:t>DE ENGENHARIA CIVIL.</w:t>
      </w:r>
    </w:p>
    <w:p w14:paraId="67B066A6" w14:textId="77777777" w:rsidR="00CB6315" w:rsidRPr="00A3092C" w:rsidRDefault="00CB6315" w:rsidP="00A3092C">
      <w:pPr>
        <w:jc w:val="both"/>
        <w:rPr>
          <w:b/>
          <w:bCs/>
          <w:color w:val="000000"/>
          <w:szCs w:val="22"/>
        </w:rPr>
      </w:pPr>
    </w:p>
    <w:p w14:paraId="553B0E4A" w14:textId="1A4F0535" w:rsidR="00E33A43"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1. DEFINIÇÃO DO OBJETO</w:t>
      </w:r>
    </w:p>
    <w:p w14:paraId="1A115391" w14:textId="77777777" w:rsidR="00C546BA" w:rsidRPr="00A3092C" w:rsidRDefault="00C546BA" w:rsidP="00A3092C">
      <w:pPr>
        <w:pStyle w:val="NormalWeb"/>
        <w:spacing w:before="0" w:beforeAutospacing="0" w:after="0" w:afterAutospacing="0"/>
        <w:jc w:val="both"/>
        <w:rPr>
          <w:rFonts w:ascii="Arial" w:hAnsi="Arial" w:cs="Arial"/>
          <w:b/>
          <w:bCs/>
          <w:color w:val="000000"/>
          <w:sz w:val="22"/>
          <w:szCs w:val="22"/>
        </w:rPr>
      </w:pPr>
    </w:p>
    <w:p w14:paraId="22C2EC14" w14:textId="5F185DED" w:rsidR="00CB6315" w:rsidRPr="00A3092C" w:rsidRDefault="004E4F74" w:rsidP="00A3092C">
      <w:pPr>
        <w:jc w:val="both"/>
        <w:rPr>
          <w:color w:val="000000"/>
          <w:szCs w:val="22"/>
        </w:rPr>
      </w:pPr>
      <w:r w:rsidRPr="00A3092C">
        <w:rPr>
          <w:color w:val="000000"/>
          <w:szCs w:val="22"/>
        </w:rPr>
        <w:t xml:space="preserve">O </w:t>
      </w:r>
      <w:r w:rsidR="0074738C" w:rsidRPr="00A3092C">
        <w:rPr>
          <w:color w:val="000000"/>
          <w:szCs w:val="22"/>
        </w:rPr>
        <w:t xml:space="preserve">presente termo tem por objeto a contratação de empresa especializada em serviços de engenharia civil nas atividades de planejamento, elaboração, detalhamento, correção e/ou revisão de projetos, bem como assessoria técnica especializada e apoio, supervisão e fiscalização das obras executadas pelo município de </w:t>
      </w:r>
      <w:proofErr w:type="spellStart"/>
      <w:r w:rsidR="0074738C" w:rsidRPr="00A3092C">
        <w:rPr>
          <w:color w:val="000000"/>
          <w:szCs w:val="22"/>
        </w:rPr>
        <w:t>Miraguaí</w:t>
      </w:r>
      <w:proofErr w:type="spellEnd"/>
      <w:r w:rsidR="0074738C" w:rsidRPr="00A3092C">
        <w:rPr>
          <w:color w:val="000000"/>
          <w:szCs w:val="22"/>
        </w:rPr>
        <w:t xml:space="preserve">-RS, fazendo-se necessária a contratação </w:t>
      </w:r>
      <w:r w:rsidR="00F4790B" w:rsidRPr="00A3092C">
        <w:rPr>
          <w:color w:val="000000"/>
          <w:szCs w:val="22"/>
        </w:rPr>
        <w:t>tendo em vista a</w:t>
      </w:r>
      <w:r w:rsidR="0074738C" w:rsidRPr="00A3092C">
        <w:rPr>
          <w:color w:val="000000"/>
          <w:szCs w:val="22"/>
        </w:rPr>
        <w:t xml:space="preserve"> </w:t>
      </w:r>
      <w:r w:rsidR="00F4790B" w:rsidRPr="00A3092C">
        <w:rPr>
          <w:color w:val="000000"/>
          <w:szCs w:val="22"/>
        </w:rPr>
        <w:t xml:space="preserve"> crescente demanda por infraestrutura e serviços públicos de qualidade </w:t>
      </w:r>
      <w:r w:rsidR="00CF225A" w:rsidRPr="00A3092C">
        <w:rPr>
          <w:color w:val="000000"/>
          <w:szCs w:val="22"/>
        </w:rPr>
        <w:t>no Município</w:t>
      </w:r>
      <w:r w:rsidR="00F4790B" w:rsidRPr="00A3092C">
        <w:rPr>
          <w:color w:val="000000"/>
          <w:szCs w:val="22"/>
        </w:rPr>
        <w:t xml:space="preserve">, onde requer a atuação de </w:t>
      </w:r>
      <w:r w:rsidR="00115A06" w:rsidRPr="00A3092C">
        <w:rPr>
          <w:color w:val="000000"/>
          <w:szCs w:val="22"/>
        </w:rPr>
        <w:t xml:space="preserve">mais </w:t>
      </w:r>
      <w:r w:rsidR="00F4790B" w:rsidRPr="00A3092C">
        <w:rPr>
          <w:color w:val="000000"/>
          <w:szCs w:val="22"/>
        </w:rPr>
        <w:t>um engenheiro civil capacitado. As principais necessidades incluem:</w:t>
      </w:r>
      <w:r w:rsidR="00F4790B" w:rsidRPr="00A3092C">
        <w:rPr>
          <w:color w:val="000000"/>
          <w:szCs w:val="22"/>
        </w:rPr>
        <w:br/>
        <w:t>- Planejamento e Projetos: Desenvolvimento de projetos de obras públicas, como pavimentação, construção de prédios, pontes, e outras infraestruturas essenciais para a população.</w:t>
      </w:r>
      <w:r w:rsidR="00F4790B" w:rsidRPr="00A3092C">
        <w:rPr>
          <w:color w:val="000000"/>
          <w:szCs w:val="22"/>
        </w:rPr>
        <w:br/>
        <w:t>- Supervisão de Obras: Acompanhamento e fiscalização das obras em andamento, garantindo que sejam executadas conforme os projetos aprovados e dentro dos padrões de qualidade exigidos.</w:t>
      </w:r>
      <w:r w:rsidR="00F4790B" w:rsidRPr="00A3092C">
        <w:rPr>
          <w:color w:val="000000"/>
          <w:szCs w:val="22"/>
        </w:rPr>
        <w:br/>
        <w:t>- Consultoria Técnica: Assessoria ao poder executivo em questões relacionadas à engenharia civil, incluindo a elaboração de laudos técnicos e pareceres.</w:t>
      </w:r>
    </w:p>
    <w:p w14:paraId="0BBEABB0" w14:textId="77777777" w:rsidR="00F4790B" w:rsidRPr="00A3092C" w:rsidRDefault="00F4790B" w:rsidP="00A3092C">
      <w:pPr>
        <w:jc w:val="both"/>
        <w:rPr>
          <w:color w:val="000000"/>
          <w:szCs w:val="22"/>
        </w:rPr>
      </w:pPr>
    </w:p>
    <w:p w14:paraId="3A05D6FD" w14:textId="7B6EDFE9" w:rsidR="00F85FBD" w:rsidRPr="00A3092C" w:rsidRDefault="00F85FBD" w:rsidP="00A3092C">
      <w:pPr>
        <w:jc w:val="both"/>
        <w:rPr>
          <w:color w:val="000000"/>
          <w:szCs w:val="22"/>
        </w:rPr>
      </w:pPr>
      <w:r w:rsidRPr="00A3092C">
        <w:rPr>
          <w:color w:val="000000"/>
          <w:szCs w:val="22"/>
        </w:rPr>
        <w:t xml:space="preserve">Justifica-se a dispensa do aviso de manifestação de interesse, dada a necessidade iminente da secretaria na continuidade dos serviços, dada a alta demanda </w:t>
      </w:r>
      <w:r w:rsidR="00106DA3" w:rsidRPr="00A3092C">
        <w:rPr>
          <w:color w:val="000000"/>
          <w:szCs w:val="22"/>
        </w:rPr>
        <w:t xml:space="preserve">de trabalho e de projetos para planejamento (cerca de 28 projetos aguardando início) e mais os projetos que irão ser iniciados no decorrer do ano, sendo que um único profissional de engenharia não consegue dar continuidade aos serviços, sendo necessário mais um profissional afim de dar seguimento nos trabalhos, sob pena de prejudicar o bom andamento dos serviços junto </w:t>
      </w:r>
      <w:proofErr w:type="spellStart"/>
      <w:r w:rsidR="00106DA3" w:rsidRPr="00A3092C">
        <w:rPr>
          <w:color w:val="000000"/>
          <w:szCs w:val="22"/>
        </w:rPr>
        <w:t>a</w:t>
      </w:r>
      <w:proofErr w:type="spellEnd"/>
      <w:r w:rsidR="00106DA3" w:rsidRPr="00A3092C">
        <w:rPr>
          <w:color w:val="000000"/>
          <w:szCs w:val="22"/>
        </w:rPr>
        <w:t xml:space="preserve"> comunidade de </w:t>
      </w:r>
      <w:proofErr w:type="spellStart"/>
      <w:r w:rsidR="00106DA3" w:rsidRPr="00A3092C">
        <w:rPr>
          <w:color w:val="000000"/>
          <w:szCs w:val="22"/>
        </w:rPr>
        <w:t>Miraguaí</w:t>
      </w:r>
      <w:proofErr w:type="spellEnd"/>
      <w:r w:rsidR="00106DA3" w:rsidRPr="00A3092C">
        <w:rPr>
          <w:color w:val="000000"/>
          <w:szCs w:val="22"/>
        </w:rPr>
        <w:t xml:space="preserve">. </w:t>
      </w:r>
    </w:p>
    <w:p w14:paraId="11129DFF" w14:textId="515292DE" w:rsidR="004E4F74" w:rsidRPr="00A3092C" w:rsidRDefault="001225C3" w:rsidP="00A3092C">
      <w:pPr>
        <w:jc w:val="both"/>
        <w:rPr>
          <w:color w:val="000000"/>
          <w:szCs w:val="22"/>
        </w:rPr>
      </w:pPr>
      <w:r w:rsidRPr="00A3092C">
        <w:rPr>
          <w:color w:val="000000"/>
          <w:szCs w:val="22"/>
        </w:rPr>
        <w:t>Os serviços objeto d</w:t>
      </w:r>
      <w:r w:rsidR="00D44CBC" w:rsidRPr="00A3092C">
        <w:rPr>
          <w:color w:val="000000"/>
          <w:szCs w:val="22"/>
        </w:rPr>
        <w:t xml:space="preserve">a contratação pretendida possuem as seguintes </w:t>
      </w:r>
      <w:r w:rsidR="00C546BA" w:rsidRPr="00A3092C">
        <w:rPr>
          <w:color w:val="000000"/>
          <w:szCs w:val="22"/>
        </w:rPr>
        <w:t>condições</w:t>
      </w:r>
      <w:r w:rsidR="00D44CBC" w:rsidRPr="00A3092C">
        <w:rPr>
          <w:color w:val="000000"/>
          <w:szCs w:val="22"/>
        </w:rPr>
        <w:t>:</w:t>
      </w:r>
      <w:r w:rsidR="009103C4" w:rsidRPr="00A3092C">
        <w:rPr>
          <w:color w:val="000000"/>
          <w:szCs w:val="22"/>
        </w:rPr>
        <w:t xml:space="preserve"> </w:t>
      </w:r>
    </w:p>
    <w:p w14:paraId="0B37A0FD" w14:textId="5991C4E5" w:rsidR="00FF7377" w:rsidRPr="00A3092C" w:rsidRDefault="00FF7377"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Prazo de Entrega/ Execução: </w:t>
      </w:r>
      <w:r w:rsidR="001225C3" w:rsidRPr="00A3092C">
        <w:rPr>
          <w:rFonts w:ascii="Arial" w:hAnsi="Arial" w:cs="Arial"/>
          <w:color w:val="000000"/>
          <w:sz w:val="22"/>
          <w:szCs w:val="22"/>
        </w:rPr>
        <w:t xml:space="preserve">Início em </w:t>
      </w:r>
      <w:bookmarkStart w:id="0" w:name="_Hlk188532248"/>
      <w:r w:rsidR="00DE5913" w:rsidRPr="00A3092C">
        <w:rPr>
          <w:rFonts w:ascii="Arial" w:hAnsi="Arial" w:cs="Arial"/>
          <w:color w:val="000000"/>
          <w:sz w:val="22"/>
          <w:szCs w:val="22"/>
        </w:rPr>
        <w:t>2</w:t>
      </w:r>
      <w:r w:rsidR="00EE2362" w:rsidRPr="00A3092C">
        <w:rPr>
          <w:rFonts w:ascii="Arial" w:hAnsi="Arial" w:cs="Arial"/>
          <w:color w:val="000000"/>
          <w:sz w:val="22"/>
          <w:szCs w:val="22"/>
        </w:rPr>
        <w:t>8</w:t>
      </w:r>
      <w:r w:rsidR="00DE5913" w:rsidRPr="00A3092C">
        <w:rPr>
          <w:rFonts w:ascii="Arial" w:hAnsi="Arial" w:cs="Arial"/>
          <w:color w:val="000000"/>
          <w:sz w:val="22"/>
          <w:szCs w:val="22"/>
        </w:rPr>
        <w:t>/01/2025</w:t>
      </w:r>
      <w:r w:rsidR="001225C3" w:rsidRPr="00A3092C">
        <w:rPr>
          <w:rFonts w:ascii="Arial" w:hAnsi="Arial" w:cs="Arial"/>
          <w:color w:val="000000"/>
          <w:sz w:val="22"/>
          <w:szCs w:val="22"/>
        </w:rPr>
        <w:t xml:space="preserve"> e término em </w:t>
      </w:r>
      <w:r w:rsidR="00DE5913" w:rsidRPr="00A3092C">
        <w:rPr>
          <w:rFonts w:ascii="Arial" w:hAnsi="Arial" w:cs="Arial"/>
          <w:color w:val="000000"/>
          <w:sz w:val="22"/>
          <w:szCs w:val="22"/>
        </w:rPr>
        <w:t>2</w:t>
      </w:r>
      <w:r w:rsidR="00EE2362" w:rsidRPr="00A3092C">
        <w:rPr>
          <w:rFonts w:ascii="Arial" w:hAnsi="Arial" w:cs="Arial"/>
          <w:color w:val="000000"/>
          <w:sz w:val="22"/>
          <w:szCs w:val="22"/>
        </w:rPr>
        <w:t>8</w:t>
      </w:r>
      <w:r w:rsidR="00DE5913" w:rsidRPr="00A3092C">
        <w:rPr>
          <w:rFonts w:ascii="Arial" w:hAnsi="Arial" w:cs="Arial"/>
          <w:color w:val="000000"/>
          <w:sz w:val="22"/>
          <w:szCs w:val="22"/>
        </w:rPr>
        <w:t>/11/2025</w:t>
      </w:r>
      <w:r w:rsidR="001225C3" w:rsidRPr="00A3092C">
        <w:rPr>
          <w:rFonts w:ascii="Arial" w:hAnsi="Arial" w:cs="Arial"/>
          <w:color w:val="000000"/>
          <w:sz w:val="22"/>
          <w:szCs w:val="22"/>
        </w:rPr>
        <w:t>.</w:t>
      </w:r>
      <w:bookmarkEnd w:id="0"/>
    </w:p>
    <w:p w14:paraId="504A0F6E" w14:textId="77777777" w:rsidR="00F85FBD" w:rsidRPr="00A3092C" w:rsidRDefault="00FF7377"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Local da Entrega/Execução: </w:t>
      </w:r>
      <w:r w:rsidR="00C80474" w:rsidRPr="00A3092C">
        <w:rPr>
          <w:rFonts w:ascii="Arial" w:hAnsi="Arial" w:cs="Arial"/>
          <w:color w:val="000000"/>
          <w:sz w:val="22"/>
          <w:szCs w:val="22"/>
        </w:rPr>
        <w:t xml:space="preserve">Os serviços serão </w:t>
      </w:r>
      <w:r w:rsidR="00C80474" w:rsidRPr="00A3092C">
        <w:rPr>
          <w:rFonts w:ascii="Arial" w:hAnsi="Arial" w:cs="Arial"/>
          <w:b/>
          <w:color w:val="000000"/>
          <w:sz w:val="22"/>
          <w:szCs w:val="22"/>
        </w:rPr>
        <w:t>com uma carga horária semanal de 20 (vinte) horas</w:t>
      </w:r>
      <w:r w:rsidR="00C80474" w:rsidRPr="00A3092C">
        <w:rPr>
          <w:rFonts w:ascii="Arial" w:hAnsi="Arial" w:cs="Arial"/>
          <w:color w:val="000000"/>
          <w:sz w:val="22"/>
          <w:szCs w:val="22"/>
        </w:rPr>
        <w:t xml:space="preserve">. </w:t>
      </w:r>
    </w:p>
    <w:p w14:paraId="5C305F74" w14:textId="2AD1DE4E" w:rsidR="0045094B" w:rsidRPr="00A3092C" w:rsidRDefault="00C80474"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O atendimento a Administração Municipal, deverá ser realizado </w:t>
      </w:r>
      <w:r w:rsidRPr="00A3092C">
        <w:rPr>
          <w:rFonts w:ascii="Arial" w:hAnsi="Arial" w:cs="Arial"/>
          <w:i/>
          <w:iCs/>
          <w:color w:val="000000"/>
          <w:sz w:val="22"/>
          <w:szCs w:val="22"/>
        </w:rPr>
        <w:t>in loco</w:t>
      </w:r>
      <w:r w:rsidRPr="00A3092C">
        <w:rPr>
          <w:rFonts w:ascii="Arial" w:hAnsi="Arial" w:cs="Arial"/>
          <w:color w:val="000000"/>
          <w:sz w:val="22"/>
          <w:szCs w:val="22"/>
        </w:rPr>
        <w:t xml:space="preserve"> 05 vezes na semana de segundas às sextas feiras sempre no período matutino.</w:t>
      </w:r>
    </w:p>
    <w:p w14:paraId="43768A9C" w14:textId="77777777" w:rsidR="00CB6315" w:rsidRPr="00A3092C" w:rsidRDefault="00CB6315" w:rsidP="00A3092C">
      <w:pPr>
        <w:pStyle w:val="NormalWeb"/>
        <w:spacing w:before="0" w:beforeAutospacing="0" w:after="0" w:afterAutospacing="0"/>
        <w:jc w:val="both"/>
        <w:rPr>
          <w:rFonts w:ascii="Arial" w:hAnsi="Arial" w:cs="Arial"/>
          <w:color w:val="000000"/>
          <w:sz w:val="22"/>
          <w:szCs w:val="22"/>
        </w:rPr>
      </w:pPr>
    </w:p>
    <w:p w14:paraId="21AF9FEE" w14:textId="6084DDBB"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2. FUNDAMENTAÇÃO DA CONTRATAÇÃO</w:t>
      </w:r>
    </w:p>
    <w:p w14:paraId="58A70255" w14:textId="77777777" w:rsidR="00C546BA" w:rsidRPr="00A3092C" w:rsidRDefault="00C546BA" w:rsidP="00A3092C">
      <w:pPr>
        <w:pStyle w:val="NormalWeb"/>
        <w:spacing w:before="0" w:beforeAutospacing="0" w:after="0" w:afterAutospacing="0"/>
        <w:jc w:val="both"/>
        <w:rPr>
          <w:rFonts w:ascii="Arial" w:hAnsi="Arial" w:cs="Arial"/>
          <w:b/>
          <w:bCs/>
          <w:color w:val="000000"/>
          <w:sz w:val="22"/>
          <w:szCs w:val="22"/>
        </w:rPr>
      </w:pPr>
    </w:p>
    <w:p w14:paraId="38F99BE8" w14:textId="4BECAA33" w:rsidR="00056018" w:rsidRPr="00A3092C" w:rsidRDefault="00056018" w:rsidP="00A3092C">
      <w:pPr>
        <w:jc w:val="both"/>
        <w:rPr>
          <w:color w:val="000000"/>
          <w:szCs w:val="22"/>
          <w:lang w:eastAsia="pt-BR"/>
        </w:rPr>
      </w:pPr>
      <w:bookmarkStart w:id="1" w:name="art6xxiiic"/>
      <w:bookmarkEnd w:id="1"/>
      <w:r w:rsidRPr="00A3092C">
        <w:rPr>
          <w:color w:val="000000"/>
          <w:szCs w:val="22"/>
          <w:lang w:eastAsia="pt-BR"/>
        </w:rPr>
        <w:t xml:space="preserve">A contratação será realizada por meio de Dispensa de licitação, com critério de julgamento por menor preço, conforme Lei Federal nº 14.133/2021, nos termos do artigo 75, inciso </w:t>
      </w:r>
      <w:r w:rsidR="004D6DBE" w:rsidRPr="00A3092C">
        <w:rPr>
          <w:color w:val="000000"/>
          <w:szCs w:val="22"/>
          <w:lang w:eastAsia="pt-BR"/>
        </w:rPr>
        <w:t>I</w:t>
      </w:r>
      <w:r w:rsidRPr="00A3092C">
        <w:rPr>
          <w:color w:val="000000"/>
          <w:szCs w:val="22"/>
          <w:lang w:eastAsia="pt-BR"/>
        </w:rPr>
        <w:t>.</w:t>
      </w:r>
    </w:p>
    <w:p w14:paraId="0CAD890C" w14:textId="77777777" w:rsidR="00706FCD" w:rsidRDefault="00706FCD" w:rsidP="00A3092C">
      <w:pPr>
        <w:pStyle w:val="NormalWeb"/>
        <w:spacing w:before="0" w:beforeAutospacing="0" w:after="0" w:afterAutospacing="0"/>
        <w:jc w:val="both"/>
        <w:rPr>
          <w:rFonts w:ascii="Arial" w:hAnsi="Arial" w:cs="Arial"/>
          <w:b/>
          <w:bCs/>
          <w:color w:val="000000"/>
          <w:sz w:val="22"/>
          <w:szCs w:val="22"/>
        </w:rPr>
      </w:pPr>
    </w:p>
    <w:p w14:paraId="3BDD9292" w14:textId="77777777" w:rsidR="00A3092C" w:rsidRDefault="00A3092C" w:rsidP="00A3092C">
      <w:pPr>
        <w:pStyle w:val="NormalWeb"/>
        <w:spacing w:before="0" w:beforeAutospacing="0" w:after="0" w:afterAutospacing="0"/>
        <w:jc w:val="both"/>
        <w:rPr>
          <w:rFonts w:ascii="Arial" w:hAnsi="Arial" w:cs="Arial"/>
          <w:b/>
          <w:bCs/>
          <w:color w:val="000000"/>
          <w:sz w:val="22"/>
          <w:szCs w:val="22"/>
        </w:rPr>
      </w:pPr>
    </w:p>
    <w:p w14:paraId="21CDC18D" w14:textId="77777777" w:rsidR="00A3092C" w:rsidRDefault="00A3092C" w:rsidP="00A3092C">
      <w:pPr>
        <w:pStyle w:val="NormalWeb"/>
        <w:spacing w:before="0" w:beforeAutospacing="0" w:after="0" w:afterAutospacing="0"/>
        <w:jc w:val="both"/>
        <w:rPr>
          <w:rFonts w:ascii="Arial" w:hAnsi="Arial" w:cs="Arial"/>
          <w:b/>
          <w:bCs/>
          <w:color w:val="000000"/>
          <w:sz w:val="22"/>
          <w:szCs w:val="22"/>
        </w:rPr>
      </w:pPr>
    </w:p>
    <w:p w14:paraId="6F65D581" w14:textId="77777777" w:rsidR="00A3092C" w:rsidRPr="00A3092C" w:rsidRDefault="00A3092C" w:rsidP="00A3092C">
      <w:pPr>
        <w:pStyle w:val="NormalWeb"/>
        <w:spacing w:before="0" w:beforeAutospacing="0" w:after="0" w:afterAutospacing="0"/>
        <w:jc w:val="both"/>
        <w:rPr>
          <w:rFonts w:ascii="Arial" w:hAnsi="Arial" w:cs="Arial"/>
          <w:b/>
          <w:bCs/>
          <w:color w:val="000000"/>
          <w:sz w:val="22"/>
          <w:szCs w:val="22"/>
        </w:rPr>
      </w:pPr>
    </w:p>
    <w:p w14:paraId="24076120" w14:textId="2BCFA94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lastRenderedPageBreak/>
        <w:t>3. DESCRIÇÃO DA SOLUÇÃO COMO UM TODO</w:t>
      </w:r>
    </w:p>
    <w:p w14:paraId="3C038EBC" w14:textId="77777777" w:rsidR="00D6645D" w:rsidRPr="00A3092C" w:rsidRDefault="00D6645D" w:rsidP="00A3092C">
      <w:pPr>
        <w:pStyle w:val="NormalWeb"/>
        <w:spacing w:before="0" w:beforeAutospacing="0" w:after="0" w:afterAutospacing="0"/>
        <w:jc w:val="both"/>
        <w:rPr>
          <w:rFonts w:ascii="Arial" w:hAnsi="Arial" w:cs="Arial"/>
          <w:b/>
          <w:bCs/>
          <w:color w:val="000000"/>
          <w:sz w:val="22"/>
          <w:szCs w:val="22"/>
        </w:rPr>
      </w:pPr>
    </w:p>
    <w:p w14:paraId="589CF94E" w14:textId="53D649F1" w:rsidR="00D44CBC" w:rsidRPr="00A3092C" w:rsidRDefault="00C80474" w:rsidP="00A3092C">
      <w:pPr>
        <w:pStyle w:val="NormalWeb"/>
        <w:spacing w:before="0" w:beforeAutospacing="0" w:after="0" w:afterAutospacing="0"/>
        <w:jc w:val="both"/>
        <w:rPr>
          <w:rFonts w:ascii="Arial" w:hAnsi="Arial" w:cs="Arial"/>
          <w:bCs/>
          <w:color w:val="000000"/>
          <w:sz w:val="22"/>
          <w:szCs w:val="22"/>
        </w:rPr>
      </w:pPr>
      <w:r w:rsidRPr="00A3092C">
        <w:rPr>
          <w:rFonts w:ascii="Arial" w:hAnsi="Arial" w:cs="Arial"/>
          <w:bCs/>
          <w:color w:val="000000"/>
          <w:sz w:val="22"/>
          <w:szCs w:val="22"/>
        </w:rPr>
        <w:t>A solução proposta é a contratação de empresa para prestação de serviços técnicos profissionais de engenharia civil,</w:t>
      </w:r>
      <w:r w:rsidR="00513513" w:rsidRPr="00A3092C">
        <w:rPr>
          <w:rFonts w:ascii="Arial" w:hAnsi="Arial" w:cs="Arial"/>
          <w:bCs/>
          <w:color w:val="000000"/>
          <w:sz w:val="22"/>
          <w:szCs w:val="22"/>
        </w:rPr>
        <w:t xml:space="preserve"> através de Dispensa de Licitação por menor preço</w:t>
      </w:r>
      <w:r w:rsidRPr="00A3092C">
        <w:rPr>
          <w:rFonts w:ascii="Arial" w:hAnsi="Arial" w:cs="Arial"/>
          <w:bCs/>
          <w:color w:val="000000"/>
          <w:sz w:val="22"/>
          <w:szCs w:val="22"/>
        </w:rPr>
        <w:t>.</w:t>
      </w:r>
    </w:p>
    <w:p w14:paraId="03BA7E40" w14:textId="77777777" w:rsidR="00CB6315" w:rsidRPr="00A3092C" w:rsidRDefault="00CB6315" w:rsidP="00A3092C">
      <w:pPr>
        <w:jc w:val="both"/>
        <w:rPr>
          <w:b/>
          <w:bCs/>
          <w:color w:val="000000"/>
          <w:szCs w:val="22"/>
        </w:rPr>
      </w:pPr>
    </w:p>
    <w:p w14:paraId="45949D00" w14:textId="2D2C105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bookmarkStart w:id="2" w:name="art6xxiiid"/>
      <w:bookmarkEnd w:id="2"/>
      <w:r w:rsidRPr="00A3092C">
        <w:rPr>
          <w:rFonts w:ascii="Arial" w:hAnsi="Arial" w:cs="Arial"/>
          <w:b/>
          <w:bCs/>
          <w:color w:val="000000"/>
          <w:sz w:val="22"/>
          <w:szCs w:val="22"/>
        </w:rPr>
        <w:t>4. REQUISITOS DA CONTRATAÇÃO</w:t>
      </w:r>
    </w:p>
    <w:p w14:paraId="0FD8F2AB" w14:textId="77777777" w:rsidR="0045094B" w:rsidRPr="00A3092C" w:rsidRDefault="0045094B" w:rsidP="00A3092C">
      <w:pPr>
        <w:pStyle w:val="NormalWeb"/>
        <w:spacing w:before="0" w:beforeAutospacing="0" w:after="0" w:afterAutospacing="0"/>
        <w:jc w:val="both"/>
        <w:rPr>
          <w:rFonts w:ascii="Arial" w:hAnsi="Arial" w:cs="Arial"/>
          <w:color w:val="000000"/>
          <w:sz w:val="22"/>
          <w:szCs w:val="22"/>
        </w:rPr>
      </w:pPr>
      <w:bookmarkStart w:id="3" w:name="art6xxiiie"/>
      <w:bookmarkEnd w:id="3"/>
    </w:p>
    <w:p w14:paraId="66F3227E" w14:textId="0D934650" w:rsidR="00E33A43" w:rsidRPr="00A3092C" w:rsidRDefault="00E33A43" w:rsidP="00A3092C">
      <w:pPr>
        <w:jc w:val="both"/>
        <w:rPr>
          <w:szCs w:val="22"/>
        </w:rPr>
      </w:pPr>
      <w:r w:rsidRPr="00A3092C">
        <w:rPr>
          <w:szCs w:val="22"/>
        </w:rPr>
        <w:t xml:space="preserve">Os </w:t>
      </w:r>
      <w:r w:rsidR="00571991" w:rsidRPr="00A3092C">
        <w:rPr>
          <w:szCs w:val="22"/>
        </w:rPr>
        <w:t>serviços</w:t>
      </w:r>
      <w:r w:rsidRPr="00A3092C">
        <w:rPr>
          <w:szCs w:val="22"/>
        </w:rPr>
        <w:t xml:space="preserve"> têm natureza de serviços comuns, tendo em vista que seus </w:t>
      </w:r>
      <w:r w:rsidRPr="00A3092C">
        <w:rPr>
          <w:color w:val="000000"/>
          <w:szCs w:val="22"/>
        </w:rPr>
        <w:t xml:space="preserve">padrões de desempenho e qualidade podem ser objetivamente definidos pelo edital, por meio de especificações usuais de mercado, </w:t>
      </w:r>
      <w:r w:rsidRPr="00A3092C">
        <w:rPr>
          <w:szCs w:val="22"/>
        </w:rPr>
        <w:t xml:space="preserve">nos termos do art. 6º, inciso XIII, da Lei </w:t>
      </w:r>
      <w:r w:rsidR="009103C4" w:rsidRPr="00A3092C">
        <w:rPr>
          <w:szCs w:val="22"/>
        </w:rPr>
        <w:t xml:space="preserve">Federal </w:t>
      </w:r>
      <w:r w:rsidRPr="00A3092C">
        <w:rPr>
          <w:szCs w:val="22"/>
        </w:rPr>
        <w:t>nº 14.133/2021.</w:t>
      </w:r>
    </w:p>
    <w:p w14:paraId="62554CB3" w14:textId="77777777" w:rsidR="00E33A43" w:rsidRPr="00A3092C" w:rsidRDefault="00E33A43" w:rsidP="00A3092C">
      <w:pPr>
        <w:jc w:val="both"/>
        <w:rPr>
          <w:szCs w:val="22"/>
        </w:rPr>
      </w:pPr>
    </w:p>
    <w:p w14:paraId="7D6C6017" w14:textId="7613E20C" w:rsidR="00E33A43" w:rsidRPr="00A3092C" w:rsidRDefault="00E33A43" w:rsidP="00A3092C">
      <w:pPr>
        <w:jc w:val="both"/>
        <w:rPr>
          <w:szCs w:val="22"/>
        </w:rPr>
      </w:pPr>
      <w:r w:rsidRPr="00A3092C">
        <w:rPr>
          <w:szCs w:val="22"/>
        </w:rPr>
        <w:t xml:space="preserve">A contratação será realizada por meio de </w:t>
      </w:r>
      <w:r w:rsidR="00571991" w:rsidRPr="00A3092C">
        <w:rPr>
          <w:szCs w:val="22"/>
        </w:rPr>
        <w:t>Dispensa de Licitação</w:t>
      </w:r>
      <w:r w:rsidRPr="00A3092C">
        <w:rPr>
          <w:szCs w:val="22"/>
        </w:rPr>
        <w:t xml:space="preserve"> nos termos </w:t>
      </w:r>
      <w:r w:rsidR="00944B76" w:rsidRPr="00A3092C">
        <w:rPr>
          <w:szCs w:val="22"/>
        </w:rPr>
        <w:t>do artigo 75, inciso I</w:t>
      </w:r>
      <w:r w:rsidR="004820BE" w:rsidRPr="00A3092C">
        <w:rPr>
          <w:szCs w:val="22"/>
        </w:rPr>
        <w:t>,</w:t>
      </w:r>
      <w:r w:rsidRPr="00A3092C">
        <w:rPr>
          <w:szCs w:val="22"/>
        </w:rPr>
        <w:t xml:space="preserve"> da Lei </w:t>
      </w:r>
      <w:r w:rsidR="003A1A5C" w:rsidRPr="00A3092C">
        <w:rPr>
          <w:szCs w:val="22"/>
        </w:rPr>
        <w:t xml:space="preserve">Federal </w:t>
      </w:r>
      <w:r w:rsidRPr="00A3092C">
        <w:rPr>
          <w:szCs w:val="22"/>
        </w:rPr>
        <w:t>nº 14.133/2021.</w:t>
      </w:r>
    </w:p>
    <w:p w14:paraId="41AF563B" w14:textId="77777777" w:rsidR="00E33A43" w:rsidRPr="00A3092C" w:rsidRDefault="00E33A43" w:rsidP="00A3092C">
      <w:pPr>
        <w:jc w:val="both"/>
        <w:rPr>
          <w:szCs w:val="22"/>
        </w:rPr>
      </w:pPr>
    </w:p>
    <w:p w14:paraId="7E8BE348" w14:textId="7C260884" w:rsidR="00E33A43" w:rsidRPr="00A3092C" w:rsidRDefault="00E33A43" w:rsidP="00A3092C">
      <w:pPr>
        <w:jc w:val="both"/>
        <w:rPr>
          <w:szCs w:val="22"/>
        </w:rPr>
      </w:pPr>
      <w:r w:rsidRPr="00A3092C">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A3092C">
        <w:rPr>
          <w:szCs w:val="22"/>
        </w:rPr>
        <w:t xml:space="preserve">Federal </w:t>
      </w:r>
      <w:r w:rsidRPr="00A3092C">
        <w:rPr>
          <w:szCs w:val="22"/>
        </w:rPr>
        <w:t>nº 14.133/2021:</w:t>
      </w:r>
    </w:p>
    <w:p w14:paraId="760F0FDD" w14:textId="77777777" w:rsidR="00056018" w:rsidRPr="00A3092C" w:rsidRDefault="00056018" w:rsidP="00A3092C">
      <w:pPr>
        <w:jc w:val="both"/>
        <w:rPr>
          <w:szCs w:val="22"/>
        </w:rPr>
      </w:pPr>
    </w:p>
    <w:p w14:paraId="3AE0911D" w14:textId="77777777" w:rsidR="00056018" w:rsidRPr="00A3092C" w:rsidRDefault="00056018" w:rsidP="00A3092C">
      <w:pPr>
        <w:jc w:val="both"/>
        <w:rPr>
          <w:szCs w:val="22"/>
        </w:rPr>
      </w:pPr>
      <w:r w:rsidRPr="00A3092C">
        <w:rPr>
          <w:szCs w:val="22"/>
        </w:rPr>
        <w:t>HABILITAÇÃO JURÍDICA</w:t>
      </w:r>
    </w:p>
    <w:p w14:paraId="542BDAE1" w14:textId="77777777" w:rsidR="00056018" w:rsidRPr="00A3092C" w:rsidRDefault="00056018" w:rsidP="00A3092C">
      <w:pPr>
        <w:jc w:val="both"/>
        <w:rPr>
          <w:szCs w:val="22"/>
        </w:rPr>
      </w:pPr>
      <w:r w:rsidRPr="00A3092C">
        <w:rPr>
          <w:szCs w:val="22"/>
        </w:rPr>
        <w:t>a) cópia do registro comercial, no caso de empresa individual;</w:t>
      </w:r>
    </w:p>
    <w:p w14:paraId="3178BF4F" w14:textId="77777777" w:rsidR="00056018" w:rsidRPr="00A3092C" w:rsidRDefault="00056018" w:rsidP="00A3092C">
      <w:pPr>
        <w:jc w:val="both"/>
        <w:rPr>
          <w:szCs w:val="22"/>
        </w:rPr>
      </w:pPr>
      <w:r w:rsidRPr="00A3092C">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A3092C" w:rsidRDefault="00056018" w:rsidP="00A3092C">
      <w:pPr>
        <w:jc w:val="both"/>
        <w:rPr>
          <w:szCs w:val="22"/>
        </w:rPr>
      </w:pPr>
      <w:r w:rsidRPr="00A3092C">
        <w:rPr>
          <w:szCs w:val="22"/>
        </w:rPr>
        <w:t>c) comprovante de inscrição no Cadastro Nacional de Pessoa Física (CPF), se o licitante for pessoa natural, ou no Cadastro Nacional da Pessoa Jurídica (CNPJ/MF), se o licitante for pessoa jurídica;</w:t>
      </w:r>
    </w:p>
    <w:p w14:paraId="17C8CC50" w14:textId="17204ABA" w:rsidR="00056018" w:rsidRPr="00A3092C" w:rsidRDefault="00056018" w:rsidP="00A3092C">
      <w:pPr>
        <w:jc w:val="both"/>
        <w:rPr>
          <w:szCs w:val="22"/>
        </w:rPr>
      </w:pPr>
      <w:r w:rsidRPr="00A3092C">
        <w:rPr>
          <w:szCs w:val="22"/>
        </w:rPr>
        <w:t>d) cópia do decreto de autorização, em se tratando de empresa ou sociedade estrangeira em funcionamento no País, e ato de registro ou autorização para funcionamento expedido pelo órgão competente, quando a atividade assim o exigir</w:t>
      </w:r>
      <w:r w:rsidR="00106DA3" w:rsidRPr="00A3092C">
        <w:rPr>
          <w:szCs w:val="22"/>
        </w:rPr>
        <w:t xml:space="preserve">; </w:t>
      </w:r>
    </w:p>
    <w:p w14:paraId="3F93DD79" w14:textId="04F4902D" w:rsidR="00106DA3" w:rsidRPr="00A3092C" w:rsidRDefault="00106DA3" w:rsidP="00A3092C">
      <w:pPr>
        <w:jc w:val="both"/>
        <w:rPr>
          <w:szCs w:val="22"/>
        </w:rPr>
      </w:pPr>
      <w:r w:rsidRPr="00A3092C">
        <w:rPr>
          <w:szCs w:val="22"/>
        </w:rPr>
        <w:t xml:space="preserve">e) Declaração de que atende o disposto no artigo 7º, inciso XXXIII, da Constituição Federal. </w:t>
      </w:r>
    </w:p>
    <w:p w14:paraId="0D52D1F0" w14:textId="77777777" w:rsidR="00056018" w:rsidRPr="00A3092C" w:rsidRDefault="00056018" w:rsidP="00A3092C">
      <w:pPr>
        <w:jc w:val="both"/>
        <w:rPr>
          <w:szCs w:val="22"/>
        </w:rPr>
      </w:pPr>
    </w:p>
    <w:p w14:paraId="3D4CA0DC" w14:textId="77777777" w:rsidR="00056018" w:rsidRPr="00A3092C" w:rsidRDefault="00056018" w:rsidP="00A3092C">
      <w:pPr>
        <w:jc w:val="both"/>
        <w:rPr>
          <w:szCs w:val="22"/>
        </w:rPr>
      </w:pPr>
      <w:r w:rsidRPr="00A3092C">
        <w:rPr>
          <w:szCs w:val="22"/>
        </w:rPr>
        <w:t>HABILITAÇÃO FISCAL, SOCIAL E TRABALHISTA</w:t>
      </w:r>
    </w:p>
    <w:p w14:paraId="3FC3FE8E" w14:textId="77777777" w:rsidR="00056018" w:rsidRPr="00A3092C" w:rsidRDefault="00056018" w:rsidP="00A3092C">
      <w:pPr>
        <w:jc w:val="both"/>
        <w:rPr>
          <w:szCs w:val="22"/>
        </w:rPr>
      </w:pPr>
      <w:r w:rsidRPr="00A3092C">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A3092C" w:rsidRDefault="00056018" w:rsidP="00A3092C">
      <w:pPr>
        <w:jc w:val="both"/>
        <w:rPr>
          <w:szCs w:val="22"/>
        </w:rPr>
      </w:pPr>
      <w:r w:rsidRPr="00A3092C">
        <w:rPr>
          <w:szCs w:val="22"/>
        </w:rPr>
        <w:t>b) prova de regularidade perante a Fazenda federal, estadual e/ou municipal do domicílio ou sede do licitante;</w:t>
      </w:r>
    </w:p>
    <w:p w14:paraId="4D1F2EC7" w14:textId="77777777" w:rsidR="00056018" w:rsidRPr="00A3092C" w:rsidRDefault="00056018" w:rsidP="00A3092C">
      <w:pPr>
        <w:jc w:val="both"/>
        <w:rPr>
          <w:szCs w:val="22"/>
        </w:rPr>
      </w:pPr>
      <w:r w:rsidRPr="00A3092C">
        <w:rPr>
          <w:szCs w:val="22"/>
        </w:rPr>
        <w:t>c) prova de regularidade relativa à Seguridade Social e ao FGTS, que demonstre cumprimento dos encargos sociais instituídos por lei;</w:t>
      </w:r>
    </w:p>
    <w:p w14:paraId="40526581" w14:textId="77777777" w:rsidR="00056018" w:rsidRPr="00A3092C" w:rsidRDefault="00056018" w:rsidP="00A3092C">
      <w:pPr>
        <w:jc w:val="both"/>
        <w:rPr>
          <w:szCs w:val="22"/>
        </w:rPr>
      </w:pPr>
      <w:r w:rsidRPr="00A3092C">
        <w:rPr>
          <w:szCs w:val="22"/>
        </w:rPr>
        <w:t>d) prova de regularidade perante a Justiça do Trabalho.</w:t>
      </w:r>
    </w:p>
    <w:p w14:paraId="340CDE34" w14:textId="77777777" w:rsidR="00056018" w:rsidRPr="00A3092C" w:rsidRDefault="00056018" w:rsidP="00A3092C">
      <w:pPr>
        <w:jc w:val="both"/>
        <w:rPr>
          <w:szCs w:val="22"/>
        </w:rPr>
      </w:pPr>
    </w:p>
    <w:p w14:paraId="1DB94FED" w14:textId="77777777" w:rsidR="00DE5913" w:rsidRPr="00A3092C" w:rsidRDefault="00DE5913" w:rsidP="00A3092C">
      <w:pPr>
        <w:pStyle w:val="PargrafodaLista"/>
        <w:ind w:left="0"/>
        <w:jc w:val="both"/>
        <w:rPr>
          <w:szCs w:val="22"/>
        </w:rPr>
      </w:pPr>
      <w:r w:rsidRPr="00A3092C">
        <w:rPr>
          <w:szCs w:val="22"/>
        </w:rPr>
        <w:t>HABILITAÇÃO ECONÔMICO-FINANCEIRA:</w:t>
      </w:r>
    </w:p>
    <w:p w14:paraId="693BF91B" w14:textId="77777777" w:rsidR="00DE5913" w:rsidRPr="00A3092C" w:rsidRDefault="00DE5913" w:rsidP="00A3092C">
      <w:pPr>
        <w:pStyle w:val="PargrafodaLista"/>
        <w:numPr>
          <w:ilvl w:val="0"/>
          <w:numId w:val="9"/>
        </w:numPr>
        <w:ind w:left="0" w:firstLine="0"/>
        <w:jc w:val="both"/>
        <w:rPr>
          <w:szCs w:val="22"/>
        </w:rPr>
      </w:pPr>
      <w:r w:rsidRPr="00A3092C">
        <w:rPr>
          <w:szCs w:val="22"/>
        </w:rPr>
        <w:t>certidão negativa de falência expedida pelo distribuidor da sede da pessoa jurídica, em prazo não superior a 30 dias da data designada para a apresentação do documento;</w:t>
      </w:r>
    </w:p>
    <w:p w14:paraId="3CD081FC" w14:textId="77777777" w:rsidR="00DE5913" w:rsidRPr="00A3092C" w:rsidRDefault="00DE5913" w:rsidP="00A3092C">
      <w:pPr>
        <w:pStyle w:val="PargrafodaLista"/>
        <w:ind w:left="0"/>
        <w:jc w:val="both"/>
        <w:rPr>
          <w:szCs w:val="22"/>
        </w:rPr>
      </w:pPr>
      <w:r w:rsidRPr="00A3092C">
        <w:rPr>
          <w:b/>
          <w:bCs/>
          <w:szCs w:val="22"/>
        </w:rPr>
        <w:t>b)</w:t>
      </w:r>
      <w:r w:rsidRPr="00A3092C">
        <w:rPr>
          <w:szCs w:val="22"/>
        </w:rPr>
        <w:t xml:space="preserve"> Balanço patrimonial, demonstração de resultado de exercício e demais demonstrações contábeis </w:t>
      </w:r>
      <w:r w:rsidRPr="00A3092C">
        <w:rPr>
          <w:szCs w:val="22"/>
          <w:u w:val="single"/>
        </w:rPr>
        <w:t>dos 2 (dois) últimos exercícios sociais</w:t>
      </w:r>
      <w:r w:rsidRPr="00A3092C">
        <w:rPr>
          <w:szCs w:val="22"/>
        </w:rPr>
        <w:t xml:space="preserve">, que comprovem a boa situação financeira </w:t>
      </w:r>
      <w:r w:rsidRPr="00A3092C">
        <w:rPr>
          <w:szCs w:val="22"/>
        </w:rPr>
        <w:lastRenderedPageBreak/>
        <w:t>da empresa, vedada a sua substituição por balancetes ou balanços provisórios, podendo ser atualizados por índices oficiais quando encerrado há mais de 3 (três) meses da data de apresentação da proposta.</w:t>
      </w:r>
    </w:p>
    <w:p w14:paraId="26178015" w14:textId="77777777" w:rsidR="00DE5913" w:rsidRPr="00A3092C" w:rsidRDefault="00DE5913" w:rsidP="00A3092C">
      <w:pPr>
        <w:pStyle w:val="PargrafodaLista"/>
        <w:ind w:left="0"/>
        <w:jc w:val="both"/>
        <w:rPr>
          <w:szCs w:val="22"/>
        </w:rPr>
      </w:pPr>
      <w:r w:rsidRPr="00A3092C">
        <w:rPr>
          <w:szCs w:val="22"/>
        </w:rPr>
        <w:t>b.1 As entidades constituídas no exercício em curso deverão apresentar cópia do balanço de abertura ou cópia do livro diário contendo o balanço de abertura, inclusive com os termos de abertura e encerramento; </w:t>
      </w:r>
    </w:p>
    <w:p w14:paraId="6E996FCE" w14:textId="77777777" w:rsidR="00DE5913" w:rsidRPr="00A3092C" w:rsidRDefault="00DE5913" w:rsidP="00A3092C">
      <w:pPr>
        <w:pStyle w:val="PargrafodaLista"/>
        <w:ind w:left="0"/>
        <w:jc w:val="both"/>
        <w:rPr>
          <w:szCs w:val="22"/>
        </w:rPr>
      </w:pPr>
      <w:r w:rsidRPr="00A3092C">
        <w:rPr>
          <w:szCs w:val="22"/>
        </w:rPr>
        <w:t xml:space="preserve">b.2 Com base nos dados extraídos do balanço patrimonial, a boa situação financeira do licitante será avaliada pelos índices de </w:t>
      </w:r>
      <w:r w:rsidRPr="00A3092C">
        <w:rPr>
          <w:szCs w:val="22"/>
          <w:u w:val="single"/>
        </w:rPr>
        <w:t>Liquidez Geral (LG)</w:t>
      </w:r>
      <w:r w:rsidRPr="00A3092C">
        <w:rPr>
          <w:szCs w:val="22"/>
        </w:rPr>
        <w:t xml:space="preserve">, </w:t>
      </w:r>
      <w:r w:rsidRPr="00A3092C">
        <w:rPr>
          <w:szCs w:val="22"/>
          <w:u w:val="single"/>
        </w:rPr>
        <w:t>Solvência Geral (SG)</w:t>
      </w:r>
      <w:r w:rsidRPr="00A3092C">
        <w:rPr>
          <w:szCs w:val="22"/>
        </w:rPr>
        <w:t xml:space="preserve"> e </w:t>
      </w:r>
      <w:r w:rsidRPr="00A3092C">
        <w:rPr>
          <w:szCs w:val="22"/>
          <w:u w:val="single"/>
        </w:rPr>
        <w:t>Liquidez Corrente (LC)</w:t>
      </w:r>
      <w:r w:rsidRPr="00A3092C">
        <w:rPr>
          <w:szCs w:val="22"/>
        </w:rPr>
        <w:t xml:space="preserve">, com resultados </w:t>
      </w:r>
      <w:r w:rsidRPr="00A3092C">
        <w:rPr>
          <w:szCs w:val="22"/>
          <w:u w:val="single"/>
        </w:rPr>
        <w:t>iguais ou maiores que 1 (um)</w:t>
      </w:r>
      <w:r w:rsidRPr="00A3092C">
        <w:rPr>
          <w:szCs w:val="22"/>
        </w:rPr>
        <w:t>, calculados pela aplicação das fórmulas abaixo: </w:t>
      </w:r>
    </w:p>
    <w:p w14:paraId="0F632B4C" w14:textId="77777777" w:rsidR="00DE5913" w:rsidRPr="00A3092C" w:rsidRDefault="00DE5913" w:rsidP="00A3092C">
      <w:pPr>
        <w:pStyle w:val="PargrafodaLista"/>
        <w:ind w:left="0"/>
        <w:jc w:val="both"/>
        <w:rPr>
          <w:szCs w:val="22"/>
        </w:rPr>
      </w:pPr>
      <w:r w:rsidRPr="00A3092C">
        <w:rPr>
          <w:szCs w:val="22"/>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DE5913" w:rsidRPr="00A3092C" w14:paraId="1DE53D71" w14:textId="77777777" w:rsidTr="0093004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0C704" w14:textId="77777777" w:rsidR="00DE5913" w:rsidRPr="00A3092C" w:rsidRDefault="00DE5913" w:rsidP="00A3092C">
            <w:pPr>
              <w:pStyle w:val="PargrafodaLista"/>
              <w:ind w:left="0"/>
              <w:jc w:val="both"/>
              <w:rPr>
                <w:szCs w:val="22"/>
              </w:rPr>
            </w:pPr>
            <w:r w:rsidRPr="00A3092C">
              <w:rPr>
                <w:szCs w:val="22"/>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FDE6F" w14:textId="77777777" w:rsidR="00DE5913" w:rsidRPr="00A3092C" w:rsidRDefault="00DE5913" w:rsidP="00A3092C">
            <w:pPr>
              <w:pStyle w:val="PargrafodaLista"/>
              <w:ind w:left="0"/>
              <w:jc w:val="both"/>
              <w:rPr>
                <w:szCs w:val="22"/>
              </w:rPr>
            </w:pPr>
            <w:r w:rsidRPr="00A3092C">
              <w:rPr>
                <w:szCs w:val="22"/>
              </w:rPr>
              <w:t>Ativo Circulante + Realizável a Longo Prazo </w:t>
            </w:r>
          </w:p>
        </w:tc>
      </w:tr>
      <w:tr w:rsidR="00DE5913" w:rsidRPr="00A3092C" w14:paraId="3F77C04D" w14:textId="77777777" w:rsidTr="0093004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2C7DA" w14:textId="77777777" w:rsidR="00DE5913" w:rsidRPr="00A3092C" w:rsidRDefault="00DE5913" w:rsidP="00A3092C">
            <w:pPr>
              <w:pStyle w:val="PargrafodaLista"/>
              <w:ind w:left="0"/>
              <w:jc w:val="both"/>
              <w:rPr>
                <w:szCs w:val="22"/>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F20E" w14:textId="77777777" w:rsidR="00DE5913" w:rsidRPr="00A3092C" w:rsidRDefault="00DE5913" w:rsidP="00A3092C">
            <w:pPr>
              <w:pStyle w:val="PargrafodaLista"/>
              <w:ind w:left="0"/>
              <w:jc w:val="both"/>
              <w:rPr>
                <w:szCs w:val="22"/>
              </w:rPr>
            </w:pPr>
            <w:r w:rsidRPr="00A3092C">
              <w:rPr>
                <w:szCs w:val="22"/>
              </w:rPr>
              <w:t>Passivo Circulante + Passivo Não Circulante </w:t>
            </w:r>
          </w:p>
        </w:tc>
      </w:tr>
      <w:tr w:rsidR="00DE5913" w:rsidRPr="00A3092C" w14:paraId="11CCF9BA" w14:textId="77777777" w:rsidTr="00930041">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9332B" w14:textId="77777777" w:rsidR="00DE5913" w:rsidRPr="00A3092C" w:rsidRDefault="00DE5913" w:rsidP="00A3092C">
            <w:pPr>
              <w:pStyle w:val="PargrafodaLista"/>
              <w:ind w:left="0"/>
              <w:jc w:val="both"/>
              <w:rPr>
                <w:szCs w:val="22"/>
              </w:rPr>
            </w:pPr>
            <w:r w:rsidRPr="00A3092C">
              <w:rPr>
                <w:szCs w:val="22"/>
              </w:rPr>
              <w:t> </w:t>
            </w:r>
          </w:p>
        </w:tc>
      </w:tr>
      <w:tr w:rsidR="00DE5913" w:rsidRPr="00A3092C" w14:paraId="61561C31" w14:textId="77777777" w:rsidTr="0093004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06D8" w14:textId="77777777" w:rsidR="00DE5913" w:rsidRPr="00A3092C" w:rsidRDefault="00DE5913" w:rsidP="00A3092C">
            <w:pPr>
              <w:pStyle w:val="PargrafodaLista"/>
              <w:ind w:left="0"/>
              <w:jc w:val="both"/>
              <w:rPr>
                <w:szCs w:val="22"/>
              </w:rPr>
            </w:pPr>
            <w:r w:rsidRPr="00A3092C">
              <w:rPr>
                <w:szCs w:val="22"/>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4881A" w14:textId="77777777" w:rsidR="00DE5913" w:rsidRPr="00A3092C" w:rsidRDefault="00DE5913" w:rsidP="00A3092C">
            <w:pPr>
              <w:pStyle w:val="PargrafodaLista"/>
              <w:ind w:left="0"/>
              <w:jc w:val="both"/>
              <w:rPr>
                <w:szCs w:val="22"/>
              </w:rPr>
            </w:pPr>
            <w:r w:rsidRPr="00A3092C">
              <w:rPr>
                <w:szCs w:val="22"/>
              </w:rPr>
              <w:t>Ativo Total </w:t>
            </w:r>
          </w:p>
        </w:tc>
      </w:tr>
      <w:tr w:rsidR="00DE5913" w:rsidRPr="00A3092C" w14:paraId="7099AA04" w14:textId="77777777" w:rsidTr="0093004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48055" w14:textId="77777777" w:rsidR="00DE5913" w:rsidRPr="00A3092C" w:rsidRDefault="00DE5913" w:rsidP="00A3092C">
            <w:pPr>
              <w:pStyle w:val="PargrafodaLista"/>
              <w:ind w:left="0"/>
              <w:jc w:val="both"/>
              <w:rPr>
                <w:szCs w:val="22"/>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125F" w14:textId="77777777" w:rsidR="00DE5913" w:rsidRPr="00A3092C" w:rsidRDefault="00DE5913" w:rsidP="00A3092C">
            <w:pPr>
              <w:pStyle w:val="PargrafodaLista"/>
              <w:ind w:left="0"/>
              <w:jc w:val="both"/>
              <w:rPr>
                <w:szCs w:val="22"/>
              </w:rPr>
            </w:pPr>
            <w:r w:rsidRPr="00A3092C">
              <w:rPr>
                <w:szCs w:val="22"/>
              </w:rPr>
              <w:t>Passivo Circulante + Passivo Não Circulante </w:t>
            </w:r>
          </w:p>
        </w:tc>
      </w:tr>
      <w:tr w:rsidR="00DE5913" w:rsidRPr="00A3092C" w14:paraId="20774183" w14:textId="77777777" w:rsidTr="00930041">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1C3DAF" w14:textId="77777777" w:rsidR="00DE5913" w:rsidRPr="00A3092C" w:rsidRDefault="00DE5913" w:rsidP="00A3092C">
            <w:pPr>
              <w:pStyle w:val="PargrafodaLista"/>
              <w:ind w:left="0"/>
              <w:jc w:val="both"/>
              <w:rPr>
                <w:szCs w:val="22"/>
              </w:rPr>
            </w:pPr>
            <w:r w:rsidRPr="00A3092C">
              <w:rPr>
                <w:szCs w:val="22"/>
              </w:rPr>
              <w:t> </w:t>
            </w:r>
          </w:p>
        </w:tc>
      </w:tr>
      <w:tr w:rsidR="00DE5913" w:rsidRPr="00A3092C" w14:paraId="43578775" w14:textId="77777777" w:rsidTr="0093004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8F763" w14:textId="77777777" w:rsidR="00DE5913" w:rsidRPr="00A3092C" w:rsidRDefault="00DE5913" w:rsidP="00A3092C">
            <w:pPr>
              <w:pStyle w:val="PargrafodaLista"/>
              <w:ind w:left="0"/>
              <w:jc w:val="both"/>
              <w:rPr>
                <w:szCs w:val="22"/>
              </w:rPr>
            </w:pPr>
            <w:r w:rsidRPr="00A3092C">
              <w:rPr>
                <w:szCs w:val="22"/>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75EAA" w14:textId="77777777" w:rsidR="00DE5913" w:rsidRPr="00A3092C" w:rsidRDefault="00DE5913" w:rsidP="00A3092C">
            <w:pPr>
              <w:pStyle w:val="PargrafodaLista"/>
              <w:ind w:left="0"/>
              <w:jc w:val="both"/>
              <w:rPr>
                <w:szCs w:val="22"/>
              </w:rPr>
            </w:pPr>
            <w:r w:rsidRPr="00A3092C">
              <w:rPr>
                <w:szCs w:val="22"/>
              </w:rPr>
              <w:t>Ativo Circulante </w:t>
            </w:r>
          </w:p>
        </w:tc>
      </w:tr>
      <w:tr w:rsidR="00DE5913" w:rsidRPr="00A3092C" w14:paraId="4523191A" w14:textId="77777777" w:rsidTr="0093004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F47C55" w14:textId="77777777" w:rsidR="00DE5913" w:rsidRPr="00A3092C" w:rsidRDefault="00DE5913" w:rsidP="00A3092C">
            <w:pPr>
              <w:pStyle w:val="PargrafodaLista"/>
              <w:ind w:left="0"/>
              <w:jc w:val="both"/>
              <w:rPr>
                <w:szCs w:val="22"/>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80C7" w14:textId="77777777" w:rsidR="00DE5913" w:rsidRPr="00A3092C" w:rsidRDefault="00DE5913" w:rsidP="00A3092C">
            <w:pPr>
              <w:pStyle w:val="PargrafodaLista"/>
              <w:ind w:left="0"/>
              <w:jc w:val="both"/>
              <w:rPr>
                <w:szCs w:val="22"/>
              </w:rPr>
            </w:pPr>
            <w:r w:rsidRPr="00A3092C">
              <w:rPr>
                <w:szCs w:val="22"/>
              </w:rPr>
              <w:t>Passivo Circulante </w:t>
            </w:r>
          </w:p>
        </w:tc>
      </w:tr>
    </w:tbl>
    <w:p w14:paraId="6E86C6DF" w14:textId="77777777" w:rsidR="00DE5913" w:rsidRPr="00A3092C" w:rsidRDefault="00DE5913" w:rsidP="00A3092C">
      <w:pPr>
        <w:pStyle w:val="PargrafodaLista"/>
        <w:ind w:left="0"/>
        <w:jc w:val="both"/>
        <w:rPr>
          <w:szCs w:val="22"/>
        </w:rPr>
      </w:pPr>
    </w:p>
    <w:p w14:paraId="43883D57" w14:textId="77777777" w:rsidR="00DE5913" w:rsidRPr="00A3092C" w:rsidRDefault="00DE5913" w:rsidP="00A3092C">
      <w:pPr>
        <w:pStyle w:val="PargrafodaLista"/>
        <w:ind w:left="0"/>
        <w:jc w:val="both"/>
        <w:rPr>
          <w:szCs w:val="22"/>
        </w:rPr>
      </w:pPr>
      <w:r w:rsidRPr="00A3092C">
        <w:rPr>
          <w:szCs w:val="22"/>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5CA614D6" w14:textId="77777777" w:rsidR="00DE5913" w:rsidRPr="00A3092C" w:rsidRDefault="00DE5913" w:rsidP="00A3092C">
      <w:pPr>
        <w:pStyle w:val="PargrafodaLista"/>
        <w:ind w:left="0"/>
        <w:jc w:val="both"/>
        <w:rPr>
          <w:szCs w:val="22"/>
        </w:rPr>
      </w:pPr>
      <w:r w:rsidRPr="00A3092C">
        <w:rPr>
          <w:szCs w:val="22"/>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6A7A3499" w14:textId="77777777" w:rsidR="00DE5913" w:rsidRPr="00A3092C" w:rsidRDefault="00DE5913" w:rsidP="00A3092C">
      <w:pPr>
        <w:pStyle w:val="PargrafodaLista"/>
        <w:ind w:left="0"/>
        <w:jc w:val="both"/>
        <w:rPr>
          <w:szCs w:val="22"/>
        </w:rPr>
      </w:pPr>
    </w:p>
    <w:p w14:paraId="6D40D022" w14:textId="77777777" w:rsidR="00DE5913" w:rsidRPr="00A3092C" w:rsidRDefault="00DE5913" w:rsidP="00A3092C">
      <w:pPr>
        <w:pStyle w:val="PargrafodaLista"/>
        <w:ind w:left="0"/>
        <w:jc w:val="both"/>
        <w:rPr>
          <w:szCs w:val="22"/>
        </w:rPr>
      </w:pPr>
    </w:p>
    <w:p w14:paraId="6A7DA089" w14:textId="77777777" w:rsidR="00DE5913" w:rsidRPr="00A3092C" w:rsidRDefault="00DE5913" w:rsidP="00A3092C">
      <w:pPr>
        <w:pStyle w:val="PargrafodaLista"/>
        <w:ind w:left="0"/>
        <w:jc w:val="both"/>
        <w:rPr>
          <w:szCs w:val="22"/>
        </w:rPr>
      </w:pPr>
      <w:r w:rsidRPr="00A3092C">
        <w:rPr>
          <w:szCs w:val="22"/>
        </w:rPr>
        <w:t>QUALIFICAÇÃO TÉCNICA</w:t>
      </w:r>
    </w:p>
    <w:p w14:paraId="70848F18" w14:textId="77777777" w:rsidR="00DE5913" w:rsidRPr="00A3092C" w:rsidRDefault="00DE5913" w:rsidP="00A3092C">
      <w:pPr>
        <w:pStyle w:val="PargrafodaLista"/>
        <w:ind w:left="0"/>
        <w:jc w:val="both"/>
        <w:rPr>
          <w:szCs w:val="22"/>
        </w:rPr>
      </w:pPr>
    </w:p>
    <w:p w14:paraId="28727811" w14:textId="77777777" w:rsidR="00DE5913" w:rsidRPr="00A3092C" w:rsidRDefault="00DE5913" w:rsidP="00A3092C">
      <w:pPr>
        <w:pStyle w:val="PargrafodaLista"/>
        <w:numPr>
          <w:ilvl w:val="0"/>
          <w:numId w:val="8"/>
        </w:numPr>
        <w:ind w:left="0" w:firstLine="0"/>
        <w:jc w:val="both"/>
        <w:rPr>
          <w:szCs w:val="22"/>
        </w:rPr>
      </w:pPr>
      <w:r w:rsidRPr="00A3092C">
        <w:rPr>
          <w:szCs w:val="22"/>
        </w:rPr>
        <w:t>Certificado de Registro no Conselho Regional de Engenharia e Agronomia - CREA da Empresa e do Profissional responsável pela mesma.</w:t>
      </w:r>
    </w:p>
    <w:p w14:paraId="4A74F0D4" w14:textId="77777777" w:rsidR="00DE5913" w:rsidRPr="00A3092C" w:rsidRDefault="00DE5913" w:rsidP="00A3092C">
      <w:pPr>
        <w:pStyle w:val="PargrafodaLista"/>
        <w:ind w:left="0"/>
        <w:jc w:val="both"/>
        <w:rPr>
          <w:b/>
          <w:szCs w:val="22"/>
        </w:rPr>
      </w:pPr>
    </w:p>
    <w:p w14:paraId="0347C7E4" w14:textId="77777777" w:rsidR="00DE5913" w:rsidRPr="00A3092C" w:rsidRDefault="00DE5913" w:rsidP="00A3092C">
      <w:pPr>
        <w:pStyle w:val="PargrafodaLista"/>
        <w:ind w:left="0"/>
        <w:jc w:val="both"/>
        <w:rPr>
          <w:szCs w:val="22"/>
        </w:rPr>
      </w:pPr>
    </w:p>
    <w:p w14:paraId="73CC2541" w14:textId="77777777" w:rsidR="00DE5913" w:rsidRPr="00A3092C" w:rsidRDefault="00DE5913" w:rsidP="00A3092C">
      <w:pPr>
        <w:pStyle w:val="PargrafodaLista"/>
        <w:ind w:left="0"/>
        <w:jc w:val="both"/>
        <w:rPr>
          <w:szCs w:val="22"/>
        </w:rPr>
      </w:pPr>
      <w:r w:rsidRPr="00A3092C">
        <w:rPr>
          <w:szCs w:val="22"/>
        </w:rPr>
        <w:t>CAPACITAÇÃO TÉCNICO-PROFISSIONAL</w:t>
      </w:r>
    </w:p>
    <w:p w14:paraId="79BE2DFE" w14:textId="77777777" w:rsidR="00DE5913" w:rsidRPr="00A3092C" w:rsidRDefault="00DE5913" w:rsidP="00A3092C">
      <w:pPr>
        <w:pStyle w:val="PargrafodaLista"/>
        <w:ind w:left="0"/>
        <w:jc w:val="both"/>
        <w:rPr>
          <w:szCs w:val="22"/>
        </w:rPr>
      </w:pPr>
    </w:p>
    <w:p w14:paraId="0FF7521A" w14:textId="578FA84D" w:rsidR="00DE5913" w:rsidRPr="00A3092C" w:rsidRDefault="00DE5913" w:rsidP="00A3092C">
      <w:pPr>
        <w:pStyle w:val="PargrafodaLista"/>
        <w:ind w:left="0"/>
        <w:jc w:val="both"/>
        <w:rPr>
          <w:szCs w:val="22"/>
        </w:rPr>
      </w:pPr>
      <w:r w:rsidRPr="00A3092C">
        <w:rPr>
          <w:b/>
          <w:bCs/>
          <w:szCs w:val="22"/>
        </w:rPr>
        <w:t>a)</w:t>
      </w:r>
      <w:r w:rsidRPr="00A3092C">
        <w:rPr>
          <w:szCs w:val="22"/>
        </w:rPr>
        <w:t xml:space="preserve"> Comprovação de que o profissional possui capacidade técnico-profissional, por meio da apresentação de atestado de responsabilidade técnica, que demonstrem que o profissional já elaborou projetos de pistas de rolamento (pavimentação ou calçamento, sarjetas, sinalização), edificações, fundações, estruturas de concreto armado, devendo apresentar as respectivas Anotações de Responsabilidade Técnicas, acompanhadas da Certidão de Acervo Técnico (CAT), contendo as seguintes informações: nome da Contratada e da Contratante; identificação do tipo ou natureza da obra; localização da obra; período de </w:t>
      </w:r>
      <w:r w:rsidRPr="00A3092C">
        <w:rPr>
          <w:szCs w:val="22"/>
        </w:rPr>
        <w:lastRenderedPageBreak/>
        <w:t>execução e descrição dos serviços executados e suas quantidades; que comprove a execução de projetos e fiscalização de obras de obras e serviços de engenharia civil com laudo técnico de acessibilidade.</w:t>
      </w:r>
    </w:p>
    <w:p w14:paraId="76652E9A" w14:textId="77777777" w:rsidR="00DE5913" w:rsidRPr="00A3092C" w:rsidRDefault="00DE5913" w:rsidP="00A3092C">
      <w:pPr>
        <w:pStyle w:val="PargrafodaLista"/>
        <w:ind w:left="0"/>
        <w:jc w:val="both"/>
        <w:rPr>
          <w:szCs w:val="22"/>
        </w:rPr>
      </w:pPr>
    </w:p>
    <w:p w14:paraId="24D8FD86" w14:textId="77777777" w:rsidR="007015D2" w:rsidRPr="00A3092C" w:rsidRDefault="007015D2" w:rsidP="00A3092C">
      <w:pPr>
        <w:pStyle w:val="PargrafodaLista"/>
        <w:jc w:val="both"/>
        <w:rPr>
          <w:szCs w:val="22"/>
          <w:lang w:val="pt-PT"/>
        </w:rPr>
      </w:pPr>
    </w:p>
    <w:p w14:paraId="749158D4" w14:textId="148ED0E5" w:rsidR="0045094B" w:rsidRPr="00A3092C" w:rsidRDefault="003339BD" w:rsidP="00A3092C">
      <w:pPr>
        <w:jc w:val="both"/>
        <w:rPr>
          <w:b/>
          <w:bCs/>
          <w:color w:val="000000"/>
          <w:szCs w:val="22"/>
        </w:rPr>
      </w:pPr>
      <w:r w:rsidRPr="00A3092C">
        <w:rPr>
          <w:b/>
          <w:bCs/>
          <w:color w:val="000000"/>
          <w:szCs w:val="22"/>
        </w:rPr>
        <w:t>5. MODELO DE EXECUÇÃO DO OBJETO</w:t>
      </w:r>
    </w:p>
    <w:p w14:paraId="189F0245" w14:textId="77777777" w:rsidR="0045094B" w:rsidRPr="00A3092C" w:rsidRDefault="0045094B" w:rsidP="00A3092C">
      <w:pPr>
        <w:pStyle w:val="NormalWeb"/>
        <w:spacing w:before="0" w:beforeAutospacing="0" w:after="0" w:afterAutospacing="0"/>
        <w:jc w:val="both"/>
        <w:rPr>
          <w:rFonts w:ascii="Arial" w:hAnsi="Arial" w:cs="Arial"/>
          <w:color w:val="000000"/>
          <w:sz w:val="22"/>
          <w:szCs w:val="22"/>
        </w:rPr>
      </w:pPr>
    </w:p>
    <w:p w14:paraId="74CEA3E7" w14:textId="38DF1FA4" w:rsidR="000C0348" w:rsidRPr="00A3092C" w:rsidRDefault="000C0348" w:rsidP="00A3092C">
      <w:pPr>
        <w:pStyle w:val="NormalWeb"/>
        <w:spacing w:before="0" w:beforeAutospacing="0" w:after="0" w:afterAutospacing="0"/>
        <w:jc w:val="both"/>
        <w:rPr>
          <w:rFonts w:ascii="Arial" w:hAnsi="Arial" w:cs="Arial"/>
          <w:color w:val="000000"/>
          <w:sz w:val="22"/>
          <w:szCs w:val="22"/>
        </w:rPr>
      </w:pPr>
      <w:bookmarkStart w:id="4" w:name="art6xxiiif"/>
      <w:bookmarkEnd w:id="4"/>
      <w:r w:rsidRPr="00A3092C">
        <w:rPr>
          <w:rFonts w:ascii="Arial" w:hAnsi="Arial" w:cs="Arial"/>
          <w:color w:val="000000"/>
          <w:sz w:val="22"/>
          <w:szCs w:val="22"/>
        </w:rPr>
        <w:t xml:space="preserve">Os serviços </w:t>
      </w:r>
      <w:proofErr w:type="gramStart"/>
      <w:r w:rsidRPr="00A3092C">
        <w:rPr>
          <w:rFonts w:ascii="Arial" w:hAnsi="Arial" w:cs="Arial"/>
          <w:color w:val="000000"/>
          <w:sz w:val="22"/>
          <w:szCs w:val="22"/>
        </w:rPr>
        <w:t xml:space="preserve">objeto deste termo </w:t>
      </w:r>
      <w:r w:rsidR="007418F9" w:rsidRPr="00A3092C">
        <w:rPr>
          <w:rFonts w:ascii="Arial" w:hAnsi="Arial" w:cs="Arial"/>
          <w:color w:val="000000"/>
          <w:sz w:val="22"/>
          <w:szCs w:val="22"/>
        </w:rPr>
        <w:t>deverão</w:t>
      </w:r>
      <w:proofErr w:type="gramEnd"/>
      <w:r w:rsidR="007418F9" w:rsidRPr="00A3092C">
        <w:rPr>
          <w:rFonts w:ascii="Arial" w:hAnsi="Arial" w:cs="Arial"/>
          <w:color w:val="000000"/>
          <w:sz w:val="22"/>
          <w:szCs w:val="22"/>
        </w:rPr>
        <w:t xml:space="preserve"> ser executados</w:t>
      </w:r>
      <w:r w:rsidR="00B31BFD" w:rsidRPr="00A3092C">
        <w:rPr>
          <w:rFonts w:ascii="Arial" w:hAnsi="Arial" w:cs="Arial"/>
          <w:color w:val="000000"/>
          <w:sz w:val="22"/>
          <w:szCs w:val="22"/>
        </w:rPr>
        <w:t xml:space="preserve"> </w:t>
      </w:r>
      <w:r w:rsidR="00C313BF" w:rsidRPr="00A3092C">
        <w:rPr>
          <w:rFonts w:ascii="Arial" w:hAnsi="Arial" w:cs="Arial"/>
          <w:color w:val="000000"/>
          <w:sz w:val="22"/>
          <w:szCs w:val="22"/>
        </w:rPr>
        <w:t xml:space="preserve">no período de </w:t>
      </w:r>
      <w:r w:rsidR="00DE5913" w:rsidRPr="00A3092C">
        <w:rPr>
          <w:rFonts w:ascii="Arial" w:hAnsi="Arial" w:cs="Arial"/>
          <w:color w:val="000000"/>
          <w:sz w:val="22"/>
          <w:szCs w:val="22"/>
        </w:rPr>
        <w:t>2</w:t>
      </w:r>
      <w:r w:rsidR="00EE2362" w:rsidRPr="00A3092C">
        <w:rPr>
          <w:rFonts w:ascii="Arial" w:hAnsi="Arial" w:cs="Arial"/>
          <w:color w:val="000000"/>
          <w:sz w:val="22"/>
          <w:szCs w:val="22"/>
        </w:rPr>
        <w:t>8</w:t>
      </w:r>
      <w:r w:rsidR="00DE5913" w:rsidRPr="00A3092C">
        <w:rPr>
          <w:rFonts w:ascii="Arial" w:hAnsi="Arial" w:cs="Arial"/>
          <w:color w:val="000000"/>
          <w:sz w:val="22"/>
          <w:szCs w:val="22"/>
        </w:rPr>
        <w:t>/01/2025 e término em 2</w:t>
      </w:r>
      <w:r w:rsidR="00EE2362" w:rsidRPr="00A3092C">
        <w:rPr>
          <w:rFonts w:ascii="Arial" w:hAnsi="Arial" w:cs="Arial"/>
          <w:color w:val="000000"/>
          <w:sz w:val="22"/>
          <w:szCs w:val="22"/>
        </w:rPr>
        <w:t>8</w:t>
      </w:r>
      <w:r w:rsidR="00DE5913" w:rsidRPr="00A3092C">
        <w:rPr>
          <w:rFonts w:ascii="Arial" w:hAnsi="Arial" w:cs="Arial"/>
          <w:color w:val="000000"/>
          <w:sz w:val="22"/>
          <w:szCs w:val="22"/>
        </w:rPr>
        <w:t>/11/2025</w:t>
      </w:r>
      <w:r w:rsidR="007D76A1" w:rsidRPr="00A3092C">
        <w:rPr>
          <w:rFonts w:ascii="Arial" w:hAnsi="Arial" w:cs="Arial"/>
          <w:color w:val="000000"/>
          <w:sz w:val="22"/>
          <w:szCs w:val="22"/>
        </w:rPr>
        <w:t xml:space="preserve">, podendo ser renovado caso houver </w:t>
      </w:r>
      <w:r w:rsidR="003A55DD" w:rsidRPr="00A3092C">
        <w:rPr>
          <w:rFonts w:ascii="Arial" w:hAnsi="Arial" w:cs="Arial"/>
          <w:color w:val="000000"/>
          <w:sz w:val="22"/>
          <w:szCs w:val="22"/>
        </w:rPr>
        <w:t>necessidade</w:t>
      </w:r>
      <w:r w:rsidR="007D76A1" w:rsidRPr="00A3092C">
        <w:rPr>
          <w:rFonts w:ascii="Arial" w:hAnsi="Arial" w:cs="Arial"/>
          <w:color w:val="000000"/>
          <w:sz w:val="22"/>
          <w:szCs w:val="22"/>
        </w:rPr>
        <w:t xml:space="preserve"> por parte do Município. </w:t>
      </w:r>
    </w:p>
    <w:p w14:paraId="7ACEDE7A" w14:textId="77777777" w:rsidR="000C0348" w:rsidRPr="00A3092C" w:rsidRDefault="000C0348" w:rsidP="00A3092C">
      <w:pPr>
        <w:pStyle w:val="NormalWeb"/>
        <w:spacing w:before="0" w:beforeAutospacing="0" w:after="0" w:afterAutospacing="0"/>
        <w:jc w:val="both"/>
        <w:rPr>
          <w:rFonts w:ascii="Arial" w:hAnsi="Arial" w:cs="Arial"/>
          <w:color w:val="000000"/>
          <w:sz w:val="22"/>
          <w:szCs w:val="22"/>
        </w:rPr>
      </w:pPr>
    </w:p>
    <w:p w14:paraId="69D0AE10" w14:textId="3672CEE7"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6. MODELO DE GESTÃO DO CONTRATO</w:t>
      </w:r>
    </w:p>
    <w:p w14:paraId="2B3B6F20" w14:textId="77777777" w:rsidR="003339BD" w:rsidRPr="00A3092C" w:rsidRDefault="003339BD" w:rsidP="00A3092C">
      <w:pPr>
        <w:pStyle w:val="NormalWeb"/>
        <w:spacing w:before="0" w:beforeAutospacing="0" w:after="0" w:afterAutospacing="0"/>
        <w:jc w:val="both"/>
        <w:rPr>
          <w:rFonts w:ascii="Arial" w:hAnsi="Arial" w:cs="Arial"/>
          <w:color w:val="000000"/>
          <w:sz w:val="22"/>
          <w:szCs w:val="22"/>
        </w:rPr>
      </w:pPr>
    </w:p>
    <w:p w14:paraId="18817178" w14:textId="77777777" w:rsidR="007418F9" w:rsidRPr="00A3092C" w:rsidRDefault="007418F9" w:rsidP="00A3092C">
      <w:pPr>
        <w:jc w:val="both"/>
        <w:rPr>
          <w:rFonts w:eastAsia="Arial"/>
          <w:color w:val="000000"/>
          <w:kern w:val="2"/>
          <w:szCs w:val="22"/>
          <w:lang w:eastAsia="pt-BR"/>
          <w14:ligatures w14:val="standardContextual"/>
        </w:rPr>
      </w:pPr>
      <w:bookmarkStart w:id="5" w:name="art6xxiiig"/>
      <w:bookmarkEnd w:id="5"/>
      <w:r w:rsidRPr="00A3092C">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A3092C">
        <w:rPr>
          <w:rFonts w:eastAsia="Arial"/>
          <w:color w:val="000000"/>
          <w:kern w:val="2"/>
          <w:szCs w:val="22"/>
          <w:lang w:eastAsia="pt-BR"/>
          <w14:ligatures w14:val="standardContextual"/>
        </w:rPr>
        <w:t>Miraguaí</w:t>
      </w:r>
      <w:proofErr w:type="spellEnd"/>
      <w:r w:rsidRPr="00A3092C">
        <w:rPr>
          <w:rFonts w:eastAsia="Arial"/>
          <w:color w:val="000000"/>
          <w:kern w:val="2"/>
          <w:szCs w:val="22"/>
          <w:lang w:eastAsia="pt-BR"/>
          <w14:ligatures w14:val="standardContextual"/>
        </w:rPr>
        <w:t xml:space="preserve">, nos termos da Lei Federal nº 14.133/2021” </w:t>
      </w:r>
    </w:p>
    <w:p w14:paraId="2215E742" w14:textId="77777777" w:rsidR="00B31BFD" w:rsidRPr="00A3092C" w:rsidRDefault="007418F9" w:rsidP="00A3092C">
      <w:pPr>
        <w:ind w:firstLine="708"/>
        <w:jc w:val="both"/>
        <w:rPr>
          <w:kern w:val="2"/>
          <w:szCs w:val="22"/>
          <w:lang w:eastAsia="pt-BR"/>
          <w14:ligatures w14:val="standardContextual"/>
        </w:rPr>
      </w:pPr>
      <w:r w:rsidRPr="00A3092C">
        <w:rPr>
          <w:kern w:val="2"/>
          <w:szCs w:val="22"/>
          <w:lang w:eastAsia="pt-BR"/>
          <w14:ligatures w14:val="standardContextual"/>
        </w:rPr>
        <w:t xml:space="preserve"> </w:t>
      </w:r>
    </w:p>
    <w:p w14:paraId="38EAD7F2" w14:textId="1EE3BEA8" w:rsidR="007418F9" w:rsidRPr="00A3092C" w:rsidRDefault="007418F9" w:rsidP="00A3092C">
      <w:pPr>
        <w:jc w:val="both"/>
        <w:rPr>
          <w:kern w:val="2"/>
          <w:szCs w:val="22"/>
          <w:lang w:eastAsia="pt-BR"/>
          <w14:ligatures w14:val="standardContextual"/>
        </w:rPr>
      </w:pPr>
      <w:r w:rsidRPr="00A3092C">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A3092C" w:rsidRDefault="003339BD" w:rsidP="00A3092C">
      <w:pPr>
        <w:pStyle w:val="NormalWeb"/>
        <w:spacing w:before="0" w:beforeAutospacing="0" w:after="0" w:afterAutospacing="0"/>
        <w:jc w:val="both"/>
        <w:rPr>
          <w:rFonts w:ascii="Arial" w:hAnsi="Arial" w:cs="Arial"/>
          <w:color w:val="000000"/>
          <w:sz w:val="22"/>
          <w:szCs w:val="22"/>
        </w:rPr>
      </w:pPr>
    </w:p>
    <w:p w14:paraId="31B64B95" w14:textId="21FC79D3" w:rsidR="0045094B"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7. CRITÉRIOS DE MEDIÇÃO E DE PAGAMENTO</w:t>
      </w:r>
    </w:p>
    <w:p w14:paraId="4F497B41" w14:textId="3F151C05" w:rsidR="007418F9" w:rsidRPr="00A3092C" w:rsidRDefault="00017EE4" w:rsidP="00A3092C">
      <w:pPr>
        <w:pStyle w:val="NormalWeb"/>
        <w:spacing w:before="0" w:beforeAutospacing="0" w:after="0" w:afterAutospacing="0"/>
        <w:jc w:val="both"/>
        <w:rPr>
          <w:rFonts w:ascii="Arial" w:hAnsi="Arial" w:cs="Arial"/>
          <w:color w:val="000000"/>
          <w:sz w:val="22"/>
          <w:szCs w:val="22"/>
        </w:rPr>
      </w:pPr>
      <w:bookmarkStart w:id="6" w:name="art6xxiiih"/>
      <w:bookmarkEnd w:id="6"/>
      <w:r w:rsidRPr="00A3092C">
        <w:rPr>
          <w:rFonts w:ascii="Arial" w:hAnsi="Arial" w:cs="Arial"/>
          <w:color w:val="000000"/>
          <w:sz w:val="22"/>
          <w:szCs w:val="22"/>
        </w:rPr>
        <w:t>O pagamento será efetuado de forma mensal mediante apresentação de Nota Fiscal, sempre até o dia 10 (dez) do mês subsequente ao da prestação dos serviços.</w:t>
      </w:r>
    </w:p>
    <w:p w14:paraId="733FA464" w14:textId="77777777" w:rsidR="00017EE4" w:rsidRPr="00A3092C" w:rsidRDefault="00017EE4" w:rsidP="00A3092C">
      <w:pPr>
        <w:pStyle w:val="NormalWeb"/>
        <w:spacing w:before="0" w:beforeAutospacing="0" w:after="0" w:afterAutospacing="0"/>
        <w:jc w:val="both"/>
        <w:rPr>
          <w:rFonts w:ascii="Arial" w:hAnsi="Arial" w:cs="Arial"/>
          <w:color w:val="000000"/>
          <w:sz w:val="22"/>
          <w:szCs w:val="22"/>
        </w:rPr>
      </w:pPr>
    </w:p>
    <w:p w14:paraId="3C1DDD8F" w14:textId="700BB62C"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8. FORMA E CRITÉRIOS DE SELEÇÃO DO FORNECEDOR</w:t>
      </w:r>
      <w:r w:rsidR="00317E8C" w:rsidRPr="00A3092C">
        <w:rPr>
          <w:rFonts w:ascii="Arial" w:hAnsi="Arial" w:cs="Arial"/>
          <w:b/>
          <w:bCs/>
          <w:color w:val="000000"/>
          <w:sz w:val="22"/>
          <w:szCs w:val="22"/>
        </w:rPr>
        <w:t>/PRESTADOR DE SERVIÇO</w:t>
      </w:r>
      <w:bookmarkStart w:id="7" w:name="art6xxiii.i"/>
      <w:bookmarkEnd w:id="7"/>
    </w:p>
    <w:p w14:paraId="7466649D" w14:textId="039EC57E" w:rsidR="003339BD" w:rsidRPr="00A3092C" w:rsidRDefault="00317E8C"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Conforme disposto no item 4, o futuro contratado será selecionado mediante processo </w:t>
      </w:r>
      <w:r w:rsidR="003A55DD" w:rsidRPr="00A3092C">
        <w:rPr>
          <w:rFonts w:ascii="Arial" w:hAnsi="Arial" w:cs="Arial"/>
          <w:color w:val="000000"/>
          <w:sz w:val="22"/>
          <w:szCs w:val="22"/>
        </w:rPr>
        <w:t>de Dispensa de Licitação</w:t>
      </w:r>
      <w:r w:rsidR="00E830EB" w:rsidRPr="00A3092C">
        <w:rPr>
          <w:rFonts w:ascii="Arial" w:hAnsi="Arial" w:cs="Arial"/>
          <w:color w:val="000000"/>
          <w:sz w:val="22"/>
          <w:szCs w:val="22"/>
        </w:rPr>
        <w:t>, enquadrando-se nos</w:t>
      </w:r>
      <w:r w:rsidR="00944B76" w:rsidRPr="00A3092C">
        <w:rPr>
          <w:rFonts w:ascii="Arial" w:hAnsi="Arial" w:cs="Arial"/>
          <w:color w:val="000000"/>
          <w:sz w:val="22"/>
          <w:szCs w:val="22"/>
        </w:rPr>
        <w:t xml:space="preserve"> limites do Artigo 75, Inciso I</w:t>
      </w:r>
      <w:r w:rsidR="00E830EB" w:rsidRPr="00A3092C">
        <w:rPr>
          <w:rFonts w:ascii="Arial" w:hAnsi="Arial" w:cs="Arial"/>
          <w:color w:val="000000"/>
          <w:sz w:val="22"/>
          <w:szCs w:val="22"/>
        </w:rPr>
        <w:t xml:space="preserve"> da Lei Federal 14.133/2021.</w:t>
      </w:r>
    </w:p>
    <w:p w14:paraId="090F9A45" w14:textId="77777777" w:rsidR="00CF225A" w:rsidRPr="00A3092C" w:rsidRDefault="00CF225A" w:rsidP="00A3092C">
      <w:pPr>
        <w:pStyle w:val="NormalWeb"/>
        <w:jc w:val="both"/>
        <w:rPr>
          <w:rFonts w:ascii="Arial" w:hAnsi="Arial" w:cs="Arial"/>
          <w:color w:val="000000"/>
          <w:sz w:val="22"/>
          <w:szCs w:val="22"/>
        </w:rPr>
      </w:pPr>
      <w:r w:rsidRPr="00A3092C">
        <w:rPr>
          <w:rFonts w:ascii="Arial" w:hAnsi="Arial" w:cs="Arial"/>
          <w:color w:val="000000"/>
          <w:sz w:val="22"/>
          <w:szCs w:val="22"/>
        </w:rPr>
        <w:t>O fornecedor contratado será com base no menor preço global ofertado.</w:t>
      </w:r>
    </w:p>
    <w:p w14:paraId="0AA6C523" w14:textId="369DFE44" w:rsidR="00CF225A" w:rsidRPr="00A3092C" w:rsidRDefault="00CF225A"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Destaca-se que, serão encaminhadas solicitações de orçamento para fornecedores locais e regionais, conforme pesquisa de mercado e profissionais do ramo, constantes no ETP.</w:t>
      </w:r>
    </w:p>
    <w:p w14:paraId="142B665A" w14:textId="77777777" w:rsidR="00CF225A" w:rsidRPr="00A3092C" w:rsidRDefault="00CF225A" w:rsidP="00A3092C">
      <w:pPr>
        <w:pStyle w:val="NormalWeb"/>
        <w:spacing w:before="0" w:beforeAutospacing="0" w:after="0" w:afterAutospacing="0"/>
        <w:jc w:val="both"/>
        <w:rPr>
          <w:rFonts w:ascii="Arial" w:hAnsi="Arial" w:cs="Arial"/>
          <w:color w:val="000000"/>
          <w:sz w:val="22"/>
          <w:szCs w:val="22"/>
        </w:rPr>
      </w:pPr>
    </w:p>
    <w:p w14:paraId="27B33F02" w14:textId="73116CB0"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9. ESTIMATIVA DO VALOR DA CONTRATAÇÃO</w:t>
      </w:r>
    </w:p>
    <w:p w14:paraId="2EBBF2F4" w14:textId="09273544"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bookmarkStart w:id="8" w:name="art6xxiiij"/>
      <w:bookmarkEnd w:id="8"/>
    </w:p>
    <w:p w14:paraId="077C0C7D" w14:textId="12EB2E3D" w:rsidR="00317E8C" w:rsidRPr="00A3092C" w:rsidRDefault="00317E8C" w:rsidP="00A3092C">
      <w:pPr>
        <w:jc w:val="both"/>
        <w:rPr>
          <w:szCs w:val="22"/>
        </w:rPr>
      </w:pPr>
      <w:r w:rsidRPr="00A3092C">
        <w:rPr>
          <w:szCs w:val="22"/>
        </w:rPr>
        <w:t>Estima-se para a contratação almejada o valor total de</w:t>
      </w:r>
      <w:r w:rsidR="00BE4AAD" w:rsidRPr="00A3092C">
        <w:rPr>
          <w:szCs w:val="22"/>
        </w:rPr>
        <w:t xml:space="preserve"> </w:t>
      </w:r>
      <w:r w:rsidRPr="00A3092C">
        <w:rPr>
          <w:szCs w:val="22"/>
        </w:rPr>
        <w:t>R$</w:t>
      </w:r>
      <w:r w:rsidR="0076178F" w:rsidRPr="00A3092C">
        <w:rPr>
          <w:szCs w:val="22"/>
        </w:rPr>
        <w:t xml:space="preserve"> </w:t>
      </w:r>
      <w:r w:rsidR="003772E6" w:rsidRPr="00A3092C">
        <w:rPr>
          <w:szCs w:val="22"/>
        </w:rPr>
        <w:t>46.750,00</w:t>
      </w:r>
      <w:r w:rsidR="0055235A" w:rsidRPr="00A3092C">
        <w:rPr>
          <w:szCs w:val="22"/>
        </w:rPr>
        <w:t xml:space="preserve"> (</w:t>
      </w:r>
      <w:r w:rsidR="003C1C07" w:rsidRPr="00A3092C">
        <w:rPr>
          <w:szCs w:val="22"/>
        </w:rPr>
        <w:t>quarenta</w:t>
      </w:r>
      <w:r w:rsidR="003A55DD" w:rsidRPr="00A3092C">
        <w:rPr>
          <w:szCs w:val="22"/>
        </w:rPr>
        <w:t xml:space="preserve"> </w:t>
      </w:r>
      <w:r w:rsidR="003772E6" w:rsidRPr="00A3092C">
        <w:rPr>
          <w:szCs w:val="22"/>
        </w:rPr>
        <w:t>e seis mil setecentos e cinquenta</w:t>
      </w:r>
      <w:r w:rsidR="003A55DD" w:rsidRPr="00A3092C">
        <w:rPr>
          <w:szCs w:val="22"/>
        </w:rPr>
        <w:t xml:space="preserve"> reais</w:t>
      </w:r>
      <w:r w:rsidR="0055235A" w:rsidRPr="00A3092C">
        <w:rPr>
          <w:szCs w:val="22"/>
        </w:rPr>
        <w:t>), conforme especificado abaixo:</w:t>
      </w:r>
    </w:p>
    <w:p w14:paraId="70D1FC5C" w14:textId="77777777" w:rsidR="00B31BFD" w:rsidRPr="00A3092C" w:rsidRDefault="00B31BFD" w:rsidP="00A3092C">
      <w:pPr>
        <w:jc w:val="both"/>
        <w:rPr>
          <w:szCs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135"/>
        <w:gridCol w:w="2268"/>
        <w:gridCol w:w="2971"/>
        <w:gridCol w:w="2132"/>
      </w:tblGrid>
      <w:tr w:rsidR="00CF225A" w:rsidRPr="00A3092C" w14:paraId="160BB939" w14:textId="77777777" w:rsidTr="00CF225A">
        <w:trPr>
          <w:trHeight w:val="851"/>
        </w:trPr>
        <w:tc>
          <w:tcPr>
            <w:tcW w:w="850" w:type="dxa"/>
          </w:tcPr>
          <w:p w14:paraId="2FA07A8B" w14:textId="77777777" w:rsidR="00CF225A" w:rsidRPr="00A3092C" w:rsidRDefault="00CF225A" w:rsidP="00A3092C">
            <w:pPr>
              <w:jc w:val="center"/>
              <w:rPr>
                <w:b/>
                <w:szCs w:val="22"/>
              </w:rPr>
            </w:pPr>
          </w:p>
          <w:p w14:paraId="3A8A0116" w14:textId="77777777" w:rsidR="00CF225A" w:rsidRPr="00A3092C" w:rsidRDefault="00CF225A" w:rsidP="00A3092C">
            <w:pPr>
              <w:jc w:val="center"/>
              <w:rPr>
                <w:b/>
                <w:szCs w:val="22"/>
              </w:rPr>
            </w:pPr>
            <w:r w:rsidRPr="00A3092C">
              <w:rPr>
                <w:b/>
                <w:szCs w:val="22"/>
              </w:rPr>
              <w:t>ITEM</w:t>
            </w:r>
          </w:p>
        </w:tc>
        <w:tc>
          <w:tcPr>
            <w:tcW w:w="1135" w:type="dxa"/>
          </w:tcPr>
          <w:p w14:paraId="5B58739F" w14:textId="77777777" w:rsidR="00CF225A" w:rsidRPr="00A3092C" w:rsidRDefault="00CF225A" w:rsidP="00A3092C">
            <w:pPr>
              <w:jc w:val="center"/>
              <w:rPr>
                <w:b/>
                <w:szCs w:val="22"/>
              </w:rPr>
            </w:pPr>
          </w:p>
          <w:p w14:paraId="6B58714D" w14:textId="77777777" w:rsidR="00CF225A" w:rsidRPr="00A3092C" w:rsidRDefault="00CF225A" w:rsidP="00A3092C">
            <w:pPr>
              <w:jc w:val="center"/>
              <w:rPr>
                <w:b/>
                <w:szCs w:val="22"/>
              </w:rPr>
            </w:pPr>
            <w:r w:rsidRPr="00A3092C">
              <w:rPr>
                <w:b/>
                <w:szCs w:val="22"/>
              </w:rPr>
              <w:t>QUANT.</w:t>
            </w:r>
          </w:p>
          <w:p w14:paraId="3AFF8F4F" w14:textId="77777777" w:rsidR="00CF225A" w:rsidRPr="00A3092C" w:rsidRDefault="00CF225A" w:rsidP="00A3092C">
            <w:pPr>
              <w:jc w:val="center"/>
              <w:rPr>
                <w:b/>
                <w:szCs w:val="22"/>
              </w:rPr>
            </w:pPr>
          </w:p>
        </w:tc>
        <w:tc>
          <w:tcPr>
            <w:tcW w:w="2268" w:type="dxa"/>
          </w:tcPr>
          <w:p w14:paraId="792998BF" w14:textId="77777777" w:rsidR="00CF225A" w:rsidRPr="00A3092C" w:rsidRDefault="00CF225A" w:rsidP="00A3092C">
            <w:pPr>
              <w:jc w:val="center"/>
              <w:rPr>
                <w:b/>
                <w:szCs w:val="22"/>
              </w:rPr>
            </w:pPr>
          </w:p>
          <w:p w14:paraId="4BD5C96D" w14:textId="77777777" w:rsidR="00CF225A" w:rsidRPr="00A3092C" w:rsidRDefault="00CF225A" w:rsidP="00A3092C">
            <w:pPr>
              <w:jc w:val="center"/>
              <w:rPr>
                <w:b/>
                <w:szCs w:val="22"/>
              </w:rPr>
            </w:pPr>
            <w:r w:rsidRPr="00A3092C">
              <w:rPr>
                <w:b/>
                <w:szCs w:val="22"/>
              </w:rPr>
              <w:t xml:space="preserve">    DESCRIÇÃO DO PRODUTO</w:t>
            </w:r>
          </w:p>
        </w:tc>
        <w:tc>
          <w:tcPr>
            <w:tcW w:w="2971" w:type="dxa"/>
          </w:tcPr>
          <w:p w14:paraId="639D461E" w14:textId="77777777" w:rsidR="00CF225A" w:rsidRPr="00A3092C" w:rsidRDefault="00CF225A" w:rsidP="00A3092C">
            <w:pPr>
              <w:jc w:val="center"/>
              <w:rPr>
                <w:b/>
                <w:szCs w:val="22"/>
              </w:rPr>
            </w:pPr>
            <w:r w:rsidRPr="00A3092C">
              <w:rPr>
                <w:b/>
                <w:szCs w:val="22"/>
              </w:rPr>
              <w:t>PREFEITURA/ PREGÃO/ CONTRATO</w:t>
            </w:r>
          </w:p>
          <w:p w14:paraId="2397DFD7" w14:textId="77777777" w:rsidR="00CF225A" w:rsidRPr="00A3092C" w:rsidRDefault="00CF225A" w:rsidP="00A3092C">
            <w:pPr>
              <w:jc w:val="center"/>
              <w:rPr>
                <w:b/>
                <w:szCs w:val="22"/>
              </w:rPr>
            </w:pPr>
          </w:p>
        </w:tc>
        <w:tc>
          <w:tcPr>
            <w:tcW w:w="2132" w:type="dxa"/>
          </w:tcPr>
          <w:p w14:paraId="14730703" w14:textId="77777777" w:rsidR="00CF225A" w:rsidRPr="00A3092C" w:rsidRDefault="00CF225A" w:rsidP="00A3092C">
            <w:pPr>
              <w:jc w:val="center"/>
              <w:rPr>
                <w:b/>
                <w:szCs w:val="22"/>
              </w:rPr>
            </w:pPr>
            <w:r w:rsidRPr="00A3092C">
              <w:rPr>
                <w:b/>
                <w:szCs w:val="22"/>
              </w:rPr>
              <w:t>VALOR UNITÁRIO R$</w:t>
            </w:r>
          </w:p>
          <w:p w14:paraId="1BE0B1A5" w14:textId="77777777" w:rsidR="00CF225A" w:rsidRPr="00A3092C" w:rsidRDefault="00CF225A" w:rsidP="00A3092C">
            <w:pPr>
              <w:jc w:val="center"/>
              <w:rPr>
                <w:b/>
                <w:szCs w:val="22"/>
              </w:rPr>
            </w:pPr>
          </w:p>
        </w:tc>
      </w:tr>
      <w:tr w:rsidR="00CF225A" w:rsidRPr="00A3092C" w14:paraId="4BA6C0BC" w14:textId="77777777" w:rsidTr="00CF225A">
        <w:trPr>
          <w:trHeight w:val="155"/>
        </w:trPr>
        <w:tc>
          <w:tcPr>
            <w:tcW w:w="850" w:type="dxa"/>
            <w:vMerge w:val="restart"/>
          </w:tcPr>
          <w:p w14:paraId="5ACD6E9C" w14:textId="77777777" w:rsidR="00CF225A" w:rsidRPr="00A3092C" w:rsidRDefault="00CF225A" w:rsidP="00A3092C">
            <w:pPr>
              <w:jc w:val="center"/>
              <w:rPr>
                <w:b/>
                <w:szCs w:val="22"/>
              </w:rPr>
            </w:pPr>
            <w:r w:rsidRPr="00A3092C">
              <w:rPr>
                <w:b/>
                <w:szCs w:val="22"/>
              </w:rPr>
              <w:t>01</w:t>
            </w:r>
          </w:p>
        </w:tc>
        <w:tc>
          <w:tcPr>
            <w:tcW w:w="1135" w:type="dxa"/>
            <w:vMerge w:val="restart"/>
          </w:tcPr>
          <w:p w14:paraId="16194BA3" w14:textId="77777777" w:rsidR="00CF225A" w:rsidRPr="00A3092C" w:rsidRDefault="00CF225A" w:rsidP="00A3092C">
            <w:pPr>
              <w:jc w:val="center"/>
              <w:rPr>
                <w:b/>
                <w:szCs w:val="22"/>
              </w:rPr>
            </w:pPr>
            <w:r w:rsidRPr="00A3092C">
              <w:rPr>
                <w:b/>
                <w:szCs w:val="22"/>
              </w:rPr>
              <w:t>01</w:t>
            </w:r>
          </w:p>
        </w:tc>
        <w:tc>
          <w:tcPr>
            <w:tcW w:w="2268" w:type="dxa"/>
            <w:vMerge w:val="restart"/>
          </w:tcPr>
          <w:p w14:paraId="63777472" w14:textId="77777777" w:rsidR="00CF225A" w:rsidRPr="00A3092C" w:rsidRDefault="00CF225A" w:rsidP="00A3092C">
            <w:pPr>
              <w:jc w:val="center"/>
              <w:rPr>
                <w:b/>
                <w:szCs w:val="22"/>
              </w:rPr>
            </w:pPr>
            <w:r w:rsidRPr="00A3092C">
              <w:rPr>
                <w:b/>
                <w:szCs w:val="22"/>
              </w:rPr>
              <w:t>SERVIÇOS DE ENGENHARIA CIVIL</w:t>
            </w:r>
          </w:p>
          <w:p w14:paraId="78BB1725" w14:textId="77777777" w:rsidR="00CF225A" w:rsidRPr="00A3092C" w:rsidRDefault="00CF225A" w:rsidP="00A3092C">
            <w:pPr>
              <w:jc w:val="center"/>
              <w:rPr>
                <w:b/>
                <w:szCs w:val="22"/>
              </w:rPr>
            </w:pPr>
          </w:p>
          <w:p w14:paraId="3C73EF90" w14:textId="77777777" w:rsidR="00CF225A" w:rsidRPr="00A3092C" w:rsidRDefault="00CF225A" w:rsidP="00A3092C">
            <w:pPr>
              <w:jc w:val="center"/>
              <w:rPr>
                <w:b/>
                <w:szCs w:val="22"/>
              </w:rPr>
            </w:pPr>
            <w:r w:rsidRPr="00A3092C">
              <w:rPr>
                <w:b/>
                <w:szCs w:val="22"/>
              </w:rPr>
              <w:lastRenderedPageBreak/>
              <w:t>20 HS SEMANAIS</w:t>
            </w:r>
          </w:p>
        </w:tc>
        <w:tc>
          <w:tcPr>
            <w:tcW w:w="2971" w:type="dxa"/>
          </w:tcPr>
          <w:p w14:paraId="46BA2A60" w14:textId="77777777" w:rsidR="00CF225A" w:rsidRPr="00A3092C" w:rsidRDefault="00CF225A" w:rsidP="00A3092C">
            <w:pPr>
              <w:jc w:val="center"/>
              <w:rPr>
                <w:b/>
                <w:szCs w:val="22"/>
              </w:rPr>
            </w:pPr>
            <w:r w:rsidRPr="00A3092C">
              <w:rPr>
                <w:b/>
                <w:bCs/>
                <w:szCs w:val="22"/>
              </w:rPr>
              <w:lastRenderedPageBreak/>
              <w:t xml:space="preserve">PM DE BOM RETIRO DO SUL, </w:t>
            </w:r>
            <w:proofErr w:type="gramStart"/>
            <w:r w:rsidRPr="00A3092C">
              <w:rPr>
                <w:b/>
                <w:bCs/>
                <w:szCs w:val="22"/>
              </w:rPr>
              <w:t>Modalidade :</w:t>
            </w:r>
            <w:proofErr w:type="gramEnd"/>
            <w:r w:rsidRPr="00A3092C">
              <w:rPr>
                <w:b/>
                <w:bCs/>
                <w:szCs w:val="22"/>
              </w:rPr>
              <w:t xml:space="preserve"> Processo de Dispensa, </w:t>
            </w:r>
            <w:proofErr w:type="spellStart"/>
            <w:r w:rsidRPr="00A3092C">
              <w:rPr>
                <w:b/>
                <w:bCs/>
                <w:szCs w:val="22"/>
              </w:rPr>
              <w:t>Nr</w:t>
            </w:r>
            <w:proofErr w:type="spellEnd"/>
            <w:r w:rsidRPr="00A3092C">
              <w:rPr>
                <w:b/>
                <w:bCs/>
                <w:szCs w:val="22"/>
              </w:rPr>
              <w:t xml:space="preserve">. : 619, Ano : 2024, </w:t>
            </w:r>
            <w:r w:rsidRPr="00A3092C">
              <w:rPr>
                <w:b/>
                <w:bCs/>
                <w:szCs w:val="22"/>
              </w:rPr>
              <w:lastRenderedPageBreak/>
              <w:t>Objeto : Outros Serviços, Abertura : 25/06/2024</w:t>
            </w:r>
          </w:p>
        </w:tc>
        <w:tc>
          <w:tcPr>
            <w:tcW w:w="2132" w:type="dxa"/>
          </w:tcPr>
          <w:p w14:paraId="6EF86E27" w14:textId="77777777" w:rsidR="00CF225A" w:rsidRPr="00A3092C" w:rsidRDefault="00CF225A" w:rsidP="00A3092C">
            <w:pPr>
              <w:jc w:val="center"/>
              <w:rPr>
                <w:b/>
                <w:szCs w:val="22"/>
              </w:rPr>
            </w:pPr>
            <w:r w:rsidRPr="00A3092C">
              <w:rPr>
                <w:b/>
                <w:szCs w:val="22"/>
              </w:rPr>
              <w:lastRenderedPageBreak/>
              <w:t>4.800,00</w:t>
            </w:r>
          </w:p>
        </w:tc>
      </w:tr>
      <w:tr w:rsidR="00CF225A" w:rsidRPr="00A3092C" w14:paraId="49CB0651" w14:textId="77777777" w:rsidTr="00CF225A">
        <w:trPr>
          <w:trHeight w:val="155"/>
        </w:trPr>
        <w:tc>
          <w:tcPr>
            <w:tcW w:w="850" w:type="dxa"/>
            <w:vMerge/>
          </w:tcPr>
          <w:p w14:paraId="573CBBCB" w14:textId="77777777" w:rsidR="00CF225A" w:rsidRPr="00A3092C" w:rsidRDefault="00CF225A" w:rsidP="00A3092C">
            <w:pPr>
              <w:jc w:val="center"/>
              <w:rPr>
                <w:b/>
                <w:szCs w:val="22"/>
              </w:rPr>
            </w:pPr>
          </w:p>
        </w:tc>
        <w:tc>
          <w:tcPr>
            <w:tcW w:w="1135" w:type="dxa"/>
            <w:vMerge/>
          </w:tcPr>
          <w:p w14:paraId="4FFD503C" w14:textId="77777777" w:rsidR="00CF225A" w:rsidRPr="00A3092C" w:rsidRDefault="00CF225A" w:rsidP="00A3092C">
            <w:pPr>
              <w:jc w:val="center"/>
              <w:rPr>
                <w:b/>
                <w:szCs w:val="22"/>
              </w:rPr>
            </w:pPr>
          </w:p>
        </w:tc>
        <w:tc>
          <w:tcPr>
            <w:tcW w:w="2268" w:type="dxa"/>
            <w:vMerge/>
          </w:tcPr>
          <w:p w14:paraId="43FBE071" w14:textId="77777777" w:rsidR="00CF225A" w:rsidRPr="00A3092C" w:rsidRDefault="00CF225A" w:rsidP="00A3092C">
            <w:pPr>
              <w:jc w:val="center"/>
              <w:rPr>
                <w:b/>
                <w:szCs w:val="22"/>
              </w:rPr>
            </w:pPr>
          </w:p>
        </w:tc>
        <w:tc>
          <w:tcPr>
            <w:tcW w:w="2971" w:type="dxa"/>
          </w:tcPr>
          <w:p w14:paraId="30DE364E" w14:textId="77777777" w:rsidR="00CF225A" w:rsidRPr="00A3092C" w:rsidRDefault="00CF225A" w:rsidP="00A3092C">
            <w:pPr>
              <w:jc w:val="center"/>
              <w:rPr>
                <w:b/>
                <w:szCs w:val="22"/>
              </w:rPr>
            </w:pPr>
            <w:r w:rsidRPr="00A3092C">
              <w:rPr>
                <w:b/>
                <w:bCs/>
                <w:szCs w:val="22"/>
              </w:rPr>
              <w:t xml:space="preserve">PM DE CARLOS GOMES, </w:t>
            </w:r>
            <w:proofErr w:type="gramStart"/>
            <w:r w:rsidRPr="00A3092C">
              <w:rPr>
                <w:b/>
                <w:bCs/>
                <w:szCs w:val="22"/>
              </w:rPr>
              <w:t>Modalidade :</w:t>
            </w:r>
            <w:proofErr w:type="gramEnd"/>
            <w:r w:rsidRPr="00A3092C">
              <w:rPr>
                <w:b/>
                <w:bCs/>
                <w:szCs w:val="22"/>
              </w:rPr>
              <w:t xml:space="preserve"> Processo de Dispensa, </w:t>
            </w:r>
            <w:proofErr w:type="spellStart"/>
            <w:r w:rsidRPr="00A3092C">
              <w:rPr>
                <w:b/>
                <w:bCs/>
                <w:szCs w:val="22"/>
              </w:rPr>
              <w:t>Nr</w:t>
            </w:r>
            <w:proofErr w:type="spellEnd"/>
            <w:r w:rsidRPr="00A3092C">
              <w:rPr>
                <w:b/>
                <w:bCs/>
                <w:szCs w:val="22"/>
              </w:rPr>
              <w:t>. : 50, Ano : 2024, Objeto : Outros Serviços, Abertura : 25/06/2024</w:t>
            </w:r>
          </w:p>
        </w:tc>
        <w:tc>
          <w:tcPr>
            <w:tcW w:w="2132" w:type="dxa"/>
          </w:tcPr>
          <w:p w14:paraId="57D60D59" w14:textId="77777777" w:rsidR="00CF225A" w:rsidRPr="00A3092C" w:rsidRDefault="00CF225A" w:rsidP="00A3092C">
            <w:pPr>
              <w:jc w:val="center"/>
              <w:rPr>
                <w:b/>
                <w:bCs/>
                <w:szCs w:val="22"/>
              </w:rPr>
            </w:pPr>
            <w:r w:rsidRPr="00A3092C">
              <w:rPr>
                <w:b/>
                <w:bCs/>
                <w:szCs w:val="22"/>
              </w:rPr>
              <w:t>5.075,00</w:t>
            </w:r>
          </w:p>
        </w:tc>
      </w:tr>
      <w:tr w:rsidR="00CF225A" w:rsidRPr="00A3092C" w14:paraId="39A7F54E" w14:textId="77777777" w:rsidTr="00CF225A">
        <w:trPr>
          <w:trHeight w:val="1759"/>
        </w:trPr>
        <w:tc>
          <w:tcPr>
            <w:tcW w:w="850" w:type="dxa"/>
            <w:vMerge/>
          </w:tcPr>
          <w:p w14:paraId="0CBE3C5A" w14:textId="77777777" w:rsidR="00CF225A" w:rsidRPr="00A3092C" w:rsidRDefault="00CF225A" w:rsidP="00A3092C">
            <w:pPr>
              <w:jc w:val="center"/>
              <w:rPr>
                <w:b/>
                <w:szCs w:val="22"/>
              </w:rPr>
            </w:pPr>
          </w:p>
        </w:tc>
        <w:tc>
          <w:tcPr>
            <w:tcW w:w="1135" w:type="dxa"/>
            <w:vMerge/>
          </w:tcPr>
          <w:p w14:paraId="791E03E3" w14:textId="77777777" w:rsidR="00CF225A" w:rsidRPr="00A3092C" w:rsidRDefault="00CF225A" w:rsidP="00A3092C">
            <w:pPr>
              <w:jc w:val="center"/>
              <w:rPr>
                <w:b/>
                <w:szCs w:val="22"/>
              </w:rPr>
            </w:pPr>
          </w:p>
        </w:tc>
        <w:tc>
          <w:tcPr>
            <w:tcW w:w="2268" w:type="dxa"/>
            <w:vMerge/>
          </w:tcPr>
          <w:p w14:paraId="0F880857" w14:textId="77777777" w:rsidR="00CF225A" w:rsidRPr="00A3092C" w:rsidRDefault="00CF225A" w:rsidP="00A3092C">
            <w:pPr>
              <w:jc w:val="center"/>
              <w:rPr>
                <w:b/>
                <w:szCs w:val="22"/>
              </w:rPr>
            </w:pPr>
          </w:p>
        </w:tc>
        <w:tc>
          <w:tcPr>
            <w:tcW w:w="2971" w:type="dxa"/>
          </w:tcPr>
          <w:p w14:paraId="70B4A23B" w14:textId="77777777" w:rsidR="00CF225A" w:rsidRPr="00A3092C" w:rsidRDefault="00CF225A" w:rsidP="00A3092C">
            <w:pPr>
              <w:jc w:val="center"/>
              <w:rPr>
                <w:b/>
                <w:bCs/>
                <w:szCs w:val="22"/>
              </w:rPr>
            </w:pPr>
            <w:r w:rsidRPr="00A3092C">
              <w:rPr>
                <w:b/>
                <w:bCs/>
                <w:szCs w:val="22"/>
              </w:rPr>
              <w:t xml:space="preserve">PM DE MIRAGUAI, </w:t>
            </w:r>
            <w:proofErr w:type="gramStart"/>
            <w:r w:rsidRPr="00A3092C">
              <w:rPr>
                <w:b/>
                <w:bCs/>
                <w:szCs w:val="22"/>
              </w:rPr>
              <w:t>Modalidade :</w:t>
            </w:r>
            <w:proofErr w:type="gramEnd"/>
            <w:r w:rsidRPr="00A3092C">
              <w:rPr>
                <w:b/>
                <w:bCs/>
                <w:szCs w:val="22"/>
              </w:rPr>
              <w:t xml:space="preserve"> Processo de Dispensa, </w:t>
            </w:r>
            <w:proofErr w:type="spellStart"/>
            <w:r w:rsidRPr="00A3092C">
              <w:rPr>
                <w:b/>
                <w:bCs/>
                <w:szCs w:val="22"/>
              </w:rPr>
              <w:t>Nr</w:t>
            </w:r>
            <w:proofErr w:type="spellEnd"/>
            <w:r w:rsidRPr="00A3092C">
              <w:rPr>
                <w:b/>
                <w:bCs/>
                <w:szCs w:val="22"/>
              </w:rPr>
              <w:t>. : 26, Ano : 2024, Objeto : Outros Serviços, Abertura : 08/01/2024</w:t>
            </w:r>
          </w:p>
          <w:p w14:paraId="5CC0AD37" w14:textId="77777777" w:rsidR="00CF225A" w:rsidRPr="00A3092C" w:rsidRDefault="00CF225A" w:rsidP="00A3092C">
            <w:pPr>
              <w:jc w:val="center"/>
              <w:rPr>
                <w:b/>
                <w:szCs w:val="22"/>
              </w:rPr>
            </w:pPr>
            <w:r w:rsidRPr="00A3092C">
              <w:rPr>
                <w:b/>
                <w:bCs/>
                <w:szCs w:val="22"/>
              </w:rPr>
              <w:t>(Válido até 08/07/2025)</w:t>
            </w:r>
          </w:p>
        </w:tc>
        <w:tc>
          <w:tcPr>
            <w:tcW w:w="2132" w:type="dxa"/>
          </w:tcPr>
          <w:p w14:paraId="66C1F384" w14:textId="77777777" w:rsidR="00CF225A" w:rsidRPr="00A3092C" w:rsidRDefault="00CF225A" w:rsidP="00A3092C">
            <w:pPr>
              <w:jc w:val="center"/>
              <w:rPr>
                <w:b/>
                <w:bCs/>
                <w:szCs w:val="22"/>
              </w:rPr>
            </w:pPr>
            <w:r w:rsidRPr="00A3092C">
              <w:rPr>
                <w:b/>
                <w:bCs/>
                <w:szCs w:val="22"/>
              </w:rPr>
              <w:t>4.150,00</w:t>
            </w:r>
          </w:p>
        </w:tc>
      </w:tr>
    </w:tbl>
    <w:p w14:paraId="3CF7BD40" w14:textId="3EEDCB39" w:rsidR="00317E8C" w:rsidRPr="00A3092C" w:rsidRDefault="00317E8C" w:rsidP="00A3092C">
      <w:pPr>
        <w:jc w:val="center"/>
        <w:rPr>
          <w:b/>
          <w:szCs w:val="22"/>
        </w:rPr>
      </w:pPr>
    </w:p>
    <w:p w14:paraId="2259BD88" w14:textId="77777777" w:rsidR="00BE4AAD" w:rsidRPr="00A3092C" w:rsidRDefault="00BE4AAD" w:rsidP="00A3092C">
      <w:pPr>
        <w:jc w:val="both"/>
        <w:rPr>
          <w:b/>
          <w:szCs w:val="22"/>
        </w:rPr>
      </w:pPr>
    </w:p>
    <w:p w14:paraId="6C5F3BE0" w14:textId="77777777" w:rsidR="00CF225A" w:rsidRPr="00A3092C" w:rsidRDefault="00CF225A" w:rsidP="00A3092C">
      <w:pPr>
        <w:pStyle w:val="NormalWeb"/>
        <w:spacing w:before="0" w:beforeAutospacing="0" w:after="0" w:afterAutospacing="0"/>
        <w:jc w:val="both"/>
        <w:rPr>
          <w:rFonts w:eastAsia="Arial"/>
          <w:kern w:val="2"/>
          <w:sz w:val="22"/>
          <w:szCs w:val="22"/>
          <w14:ligatures w14:val="standardContextual"/>
        </w:rPr>
      </w:pPr>
      <w:r w:rsidRPr="00A3092C">
        <w:rPr>
          <w:rFonts w:eastAsia="Arial"/>
          <w:kern w:val="2"/>
          <w:sz w:val="22"/>
          <w:szCs w:val="22"/>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A3092C">
        <w:rPr>
          <w:rFonts w:eastAsia="Arial"/>
          <w:kern w:val="2"/>
          <w:sz w:val="22"/>
          <w:szCs w:val="22"/>
          <w14:ligatures w14:val="standardContextual"/>
        </w:rPr>
        <w:t>Miraguaí</w:t>
      </w:r>
      <w:proofErr w:type="spellEnd"/>
      <w:r w:rsidRPr="00A3092C">
        <w:rPr>
          <w:rFonts w:eastAsia="Arial"/>
          <w:kern w:val="2"/>
          <w:sz w:val="22"/>
          <w:szCs w:val="22"/>
          <w14:ligatures w14:val="standardContextual"/>
        </w:rPr>
        <w:t xml:space="preserve">, nos termos da Lei Federal nº 14.133/2021”, nos termos do art. 23, § 1º, da Lei Federal nº 14.133/2021. </w:t>
      </w:r>
    </w:p>
    <w:p w14:paraId="1C88F26B" w14:textId="77777777" w:rsidR="00CF225A" w:rsidRPr="00A3092C" w:rsidRDefault="00CF225A" w:rsidP="00A3092C">
      <w:pPr>
        <w:pStyle w:val="NormalWeb"/>
        <w:spacing w:before="0" w:beforeAutospacing="0" w:after="0" w:afterAutospacing="0"/>
        <w:jc w:val="both"/>
        <w:rPr>
          <w:rFonts w:eastAsia="Arial"/>
          <w:kern w:val="2"/>
          <w:sz w:val="22"/>
          <w:szCs w:val="22"/>
          <w14:ligatures w14:val="standardContextual"/>
        </w:rPr>
      </w:pPr>
      <w:r w:rsidRPr="00A3092C">
        <w:rPr>
          <w:rFonts w:eastAsia="Arial"/>
          <w:kern w:val="2"/>
          <w:sz w:val="22"/>
          <w:szCs w:val="22"/>
          <w14:ligatures w14:val="standardContextual"/>
        </w:rPr>
        <w:t xml:space="preserve">Destaca-se que, para obtenção do valor estimado, foi realizada pesquisa de preços junto ao </w:t>
      </w:r>
      <w:proofErr w:type="spellStart"/>
      <w:r w:rsidRPr="00A3092C">
        <w:rPr>
          <w:rFonts w:eastAsia="Arial"/>
          <w:kern w:val="2"/>
          <w:sz w:val="22"/>
          <w:szCs w:val="22"/>
          <w14:ligatures w14:val="standardContextual"/>
        </w:rPr>
        <w:t>Licitacon</w:t>
      </w:r>
      <w:proofErr w:type="spellEnd"/>
      <w:r w:rsidRPr="00A3092C">
        <w:rPr>
          <w:rFonts w:eastAsia="Arial"/>
          <w:kern w:val="2"/>
          <w:sz w:val="22"/>
          <w:szCs w:val="22"/>
          <w14:ligatures w14:val="standardContextual"/>
        </w:rPr>
        <w:t xml:space="preserve">. </w:t>
      </w:r>
    </w:p>
    <w:p w14:paraId="4CC8B808" w14:textId="26579DFF" w:rsidR="00CF225A" w:rsidRPr="00A3092C" w:rsidRDefault="00CF225A" w:rsidP="00A3092C">
      <w:pPr>
        <w:pStyle w:val="NormalWeb"/>
        <w:spacing w:before="0" w:beforeAutospacing="0" w:after="0" w:afterAutospacing="0"/>
        <w:jc w:val="both"/>
        <w:rPr>
          <w:rFonts w:eastAsia="Arial"/>
          <w:kern w:val="2"/>
          <w:sz w:val="22"/>
          <w:szCs w:val="22"/>
          <w14:ligatures w14:val="standardContextual"/>
        </w:rPr>
      </w:pPr>
      <w:r w:rsidRPr="00A3092C">
        <w:rPr>
          <w:rFonts w:eastAsia="Arial"/>
          <w:kern w:val="2"/>
          <w:sz w:val="22"/>
          <w:szCs w:val="22"/>
          <w14:ligatures w14:val="standardContextual"/>
        </w:rPr>
        <w:t xml:space="preserve">Resta dispensada a publicação de aviso de manifestação de interesse, dado </w:t>
      </w:r>
      <w:r w:rsidR="00533FB6" w:rsidRPr="00A3092C">
        <w:rPr>
          <w:rFonts w:eastAsia="Arial"/>
          <w:kern w:val="2"/>
          <w:sz w:val="22"/>
          <w:szCs w:val="22"/>
          <w14:ligatures w14:val="standardContextual"/>
        </w:rPr>
        <w:t xml:space="preserve">o </w:t>
      </w:r>
      <w:r w:rsidRPr="00A3092C">
        <w:rPr>
          <w:rFonts w:eastAsia="Arial"/>
          <w:kern w:val="2"/>
          <w:sz w:val="22"/>
          <w:szCs w:val="22"/>
          <w14:ligatures w14:val="standardContextual"/>
        </w:rPr>
        <w:t xml:space="preserve">valor permissivo constante no decreto municipal Decreto Municipal nº 2.436/2024 e ainda </w:t>
      </w:r>
      <w:r w:rsidR="00533FB6" w:rsidRPr="00A3092C">
        <w:rPr>
          <w:rFonts w:eastAsia="Arial"/>
          <w:kern w:val="2"/>
          <w:sz w:val="22"/>
          <w:szCs w:val="22"/>
          <w14:ligatures w14:val="standardContextual"/>
        </w:rPr>
        <w:t xml:space="preserve">dada </w:t>
      </w:r>
      <w:r w:rsidRPr="00A3092C">
        <w:rPr>
          <w:rFonts w:eastAsia="Arial"/>
          <w:kern w:val="2"/>
          <w:sz w:val="22"/>
          <w:szCs w:val="22"/>
          <w14:ligatures w14:val="standardContextual"/>
        </w:rPr>
        <w:t>a urgência na contratação, tendo em vista</w:t>
      </w:r>
      <w:r w:rsidR="00533FB6" w:rsidRPr="00A3092C">
        <w:rPr>
          <w:rFonts w:eastAsia="Arial"/>
          <w:kern w:val="2"/>
          <w:sz w:val="22"/>
          <w:szCs w:val="22"/>
          <w14:ligatures w14:val="standardContextual"/>
        </w:rPr>
        <w:t xml:space="preserve"> a alta demanda</w:t>
      </w:r>
    </w:p>
    <w:p w14:paraId="223D0C3E" w14:textId="77777777" w:rsidR="003E19DA" w:rsidRPr="00A3092C" w:rsidRDefault="003E19DA" w:rsidP="00A3092C">
      <w:pPr>
        <w:pStyle w:val="NormalWeb"/>
        <w:spacing w:before="0" w:beforeAutospacing="0" w:after="0" w:afterAutospacing="0"/>
        <w:jc w:val="both"/>
        <w:rPr>
          <w:rFonts w:ascii="Arial" w:hAnsi="Arial" w:cs="Arial"/>
          <w:b/>
          <w:bCs/>
          <w:color w:val="000000"/>
          <w:sz w:val="22"/>
          <w:szCs w:val="22"/>
        </w:rPr>
      </w:pPr>
    </w:p>
    <w:p w14:paraId="6E3C3C8E" w14:textId="2D07FBA4" w:rsidR="0045094B"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10. ADEQUAÇÃO ORÇAMENTÁRIA</w:t>
      </w:r>
    </w:p>
    <w:p w14:paraId="0344706D" w14:textId="77777777" w:rsidR="00B31BFD" w:rsidRPr="00A3092C" w:rsidRDefault="00B31BFD" w:rsidP="00A3092C">
      <w:pPr>
        <w:jc w:val="both"/>
        <w:rPr>
          <w:rFonts w:eastAsia="Arial"/>
          <w:kern w:val="2"/>
          <w:szCs w:val="22"/>
          <w:lang w:eastAsia="pt-BR"/>
          <w14:ligatures w14:val="standardContextual"/>
        </w:rPr>
      </w:pPr>
    </w:p>
    <w:p w14:paraId="0E32B3C3" w14:textId="477C3685" w:rsidR="003E19DA" w:rsidRPr="00A3092C" w:rsidRDefault="003E19DA" w:rsidP="00A3092C">
      <w:pPr>
        <w:jc w:val="both"/>
        <w:rPr>
          <w:rFonts w:eastAsia="Arial"/>
          <w:kern w:val="2"/>
          <w:szCs w:val="22"/>
          <w:lang w:eastAsia="pt-BR"/>
          <w14:ligatures w14:val="standardContextual"/>
        </w:rPr>
      </w:pPr>
      <w:r w:rsidRPr="00A3092C">
        <w:rPr>
          <w:rFonts w:eastAsia="Arial"/>
          <w:kern w:val="2"/>
          <w:szCs w:val="22"/>
          <w:lang w:eastAsia="pt-BR"/>
          <w14:ligatures w14:val="standardContextual"/>
        </w:rPr>
        <w:t>O dispêndio financeiro decorrente da contratação ora pretendida decorrerá da dotação orçamentária:</w:t>
      </w:r>
    </w:p>
    <w:p w14:paraId="4A27085F" w14:textId="7A6BB5E2" w:rsidR="003E19DA" w:rsidRPr="00A3092C" w:rsidRDefault="003E19DA" w:rsidP="00A3092C">
      <w:pPr>
        <w:jc w:val="both"/>
        <w:rPr>
          <w:rFonts w:eastAsia="Arial"/>
          <w:kern w:val="2"/>
          <w:szCs w:val="22"/>
          <w:lang w:eastAsia="pt-BR"/>
          <w14:ligatures w14:val="standardContextual"/>
        </w:rPr>
      </w:pPr>
      <w:r w:rsidRPr="00A3092C">
        <w:rPr>
          <w:rFonts w:eastAsia="Arial"/>
          <w:kern w:val="2"/>
          <w:szCs w:val="22"/>
          <w:lang w:eastAsia="pt-BR"/>
          <w14:ligatures w14:val="standardContextual"/>
        </w:rPr>
        <w:t xml:space="preserve">Órgão: </w:t>
      </w:r>
      <w:r w:rsidR="00944B76" w:rsidRPr="00A3092C">
        <w:rPr>
          <w:rFonts w:eastAsia="Arial"/>
          <w:kern w:val="2"/>
          <w:szCs w:val="22"/>
          <w:lang w:eastAsia="pt-BR"/>
          <w14:ligatures w14:val="standardContextual"/>
        </w:rPr>
        <w:t>13</w:t>
      </w:r>
      <w:r w:rsidRPr="00A3092C">
        <w:rPr>
          <w:rFonts w:eastAsia="Arial"/>
          <w:kern w:val="2"/>
          <w:szCs w:val="22"/>
          <w:lang w:eastAsia="pt-BR"/>
          <w14:ligatures w14:val="standardContextual"/>
        </w:rPr>
        <w:t xml:space="preserve"> - SECRETARIA MUNICIPAL DE </w:t>
      </w:r>
      <w:r w:rsidR="00944B76" w:rsidRPr="00A3092C">
        <w:rPr>
          <w:rFonts w:eastAsia="Arial"/>
          <w:kern w:val="2"/>
          <w:szCs w:val="22"/>
          <w:lang w:eastAsia="pt-BR"/>
          <w14:ligatures w14:val="standardContextual"/>
        </w:rPr>
        <w:t>PLANEJAMENTO</w:t>
      </w:r>
    </w:p>
    <w:p w14:paraId="5678F7C2" w14:textId="42FC5656" w:rsidR="003E19DA" w:rsidRPr="00A3092C" w:rsidRDefault="003E19DA" w:rsidP="00A3092C">
      <w:pPr>
        <w:jc w:val="both"/>
        <w:rPr>
          <w:rFonts w:eastAsia="Arial"/>
          <w:kern w:val="2"/>
          <w:szCs w:val="22"/>
          <w:lang w:eastAsia="pt-BR"/>
          <w14:ligatures w14:val="standardContextual"/>
        </w:rPr>
      </w:pPr>
      <w:r w:rsidRPr="00A3092C">
        <w:rPr>
          <w:rFonts w:eastAsia="Arial"/>
          <w:kern w:val="2"/>
          <w:szCs w:val="22"/>
          <w:lang w:eastAsia="pt-BR"/>
          <w14:ligatures w14:val="standardContextual"/>
        </w:rPr>
        <w:t>Unidade Orçamentária: 0</w:t>
      </w:r>
      <w:r w:rsidR="00F719E5" w:rsidRPr="00A3092C">
        <w:rPr>
          <w:rFonts w:eastAsia="Arial"/>
          <w:kern w:val="2"/>
          <w:szCs w:val="22"/>
          <w:lang w:eastAsia="pt-BR"/>
          <w14:ligatures w14:val="standardContextual"/>
        </w:rPr>
        <w:t>1</w:t>
      </w:r>
      <w:r w:rsidR="00944B76" w:rsidRPr="00A3092C">
        <w:rPr>
          <w:rFonts w:eastAsia="Arial"/>
          <w:kern w:val="2"/>
          <w:szCs w:val="22"/>
          <w:lang w:eastAsia="pt-BR"/>
          <w14:ligatures w14:val="standardContextual"/>
        </w:rPr>
        <w:t xml:space="preserve"> </w:t>
      </w:r>
      <w:r w:rsidRPr="00A3092C">
        <w:rPr>
          <w:rFonts w:eastAsia="Arial"/>
          <w:kern w:val="2"/>
          <w:szCs w:val="22"/>
          <w:lang w:eastAsia="pt-BR"/>
          <w14:ligatures w14:val="standardContextual"/>
        </w:rPr>
        <w:t xml:space="preserve">– </w:t>
      </w:r>
      <w:r w:rsidR="0054210A" w:rsidRPr="00A3092C">
        <w:rPr>
          <w:rFonts w:eastAsia="Arial"/>
          <w:kern w:val="2"/>
          <w:szCs w:val="22"/>
          <w:lang w:eastAsia="pt-BR"/>
          <w14:ligatures w14:val="standardContextual"/>
        </w:rPr>
        <w:t xml:space="preserve">Secretaria Municipal de </w:t>
      </w:r>
      <w:r w:rsidR="00F719E5" w:rsidRPr="00A3092C">
        <w:rPr>
          <w:rFonts w:eastAsia="Arial"/>
          <w:kern w:val="2"/>
          <w:szCs w:val="22"/>
          <w:lang w:eastAsia="pt-BR"/>
          <w14:ligatures w14:val="standardContextual"/>
        </w:rPr>
        <w:t>Planejamento</w:t>
      </w:r>
      <w:r w:rsidR="00293484" w:rsidRPr="00A3092C">
        <w:rPr>
          <w:rFonts w:eastAsia="Arial"/>
          <w:kern w:val="2"/>
          <w:szCs w:val="22"/>
          <w:lang w:eastAsia="pt-BR"/>
          <w14:ligatures w14:val="standardContextual"/>
        </w:rPr>
        <w:t>.</w:t>
      </w:r>
    </w:p>
    <w:p w14:paraId="79C59FBF" w14:textId="2E447933" w:rsidR="003E19DA" w:rsidRPr="00A3092C" w:rsidRDefault="003E19DA" w:rsidP="00A3092C">
      <w:pPr>
        <w:jc w:val="both"/>
        <w:rPr>
          <w:rFonts w:eastAsia="Arial"/>
          <w:kern w:val="2"/>
          <w:szCs w:val="22"/>
          <w:lang w:eastAsia="pt-BR"/>
          <w14:ligatures w14:val="standardContextual"/>
        </w:rPr>
      </w:pPr>
      <w:proofErr w:type="spellStart"/>
      <w:proofErr w:type="gramStart"/>
      <w:r w:rsidRPr="00A3092C">
        <w:rPr>
          <w:rFonts w:eastAsia="Arial"/>
          <w:kern w:val="2"/>
          <w:szCs w:val="22"/>
          <w:lang w:eastAsia="pt-BR"/>
          <w14:ligatures w14:val="standardContextual"/>
        </w:rPr>
        <w:t>Proj</w:t>
      </w:r>
      <w:proofErr w:type="spellEnd"/>
      <w:r w:rsidRPr="00A3092C">
        <w:rPr>
          <w:rFonts w:eastAsia="Arial"/>
          <w:kern w:val="2"/>
          <w:szCs w:val="22"/>
          <w:lang w:eastAsia="pt-BR"/>
          <w14:ligatures w14:val="standardContextual"/>
        </w:rPr>
        <w:t>./</w:t>
      </w:r>
      <w:proofErr w:type="gramEnd"/>
      <w:r w:rsidRPr="00A3092C">
        <w:rPr>
          <w:rFonts w:eastAsia="Arial"/>
          <w:kern w:val="2"/>
          <w:szCs w:val="22"/>
          <w:lang w:eastAsia="pt-BR"/>
          <w14:ligatures w14:val="standardContextual"/>
        </w:rPr>
        <w:t>Atividade: 2</w:t>
      </w:r>
      <w:r w:rsidR="00B31BFD" w:rsidRPr="00A3092C">
        <w:rPr>
          <w:rFonts w:eastAsia="Arial"/>
          <w:kern w:val="2"/>
          <w:szCs w:val="22"/>
          <w:lang w:eastAsia="pt-BR"/>
          <w14:ligatures w14:val="standardContextual"/>
        </w:rPr>
        <w:t>.0</w:t>
      </w:r>
      <w:r w:rsidR="00944B76" w:rsidRPr="00A3092C">
        <w:rPr>
          <w:rFonts w:eastAsia="Arial"/>
          <w:kern w:val="2"/>
          <w:szCs w:val="22"/>
          <w:lang w:eastAsia="pt-BR"/>
          <w14:ligatures w14:val="standardContextual"/>
        </w:rPr>
        <w:t>90</w:t>
      </w:r>
      <w:r w:rsidRPr="00A3092C">
        <w:rPr>
          <w:rFonts w:eastAsia="Arial"/>
          <w:kern w:val="2"/>
          <w:szCs w:val="22"/>
          <w:lang w:eastAsia="pt-BR"/>
          <w14:ligatures w14:val="standardContextual"/>
        </w:rPr>
        <w:t xml:space="preserve"> – </w:t>
      </w:r>
      <w:r w:rsidR="00944B76" w:rsidRPr="00A3092C">
        <w:rPr>
          <w:rFonts w:eastAsia="Arial"/>
          <w:kern w:val="2"/>
          <w:szCs w:val="22"/>
          <w:lang w:eastAsia="pt-BR"/>
          <w14:ligatures w14:val="standardContextual"/>
        </w:rPr>
        <w:t>Administração Geral – Secretaria do Planejamento</w:t>
      </w:r>
      <w:r w:rsidR="00293484" w:rsidRPr="00A3092C">
        <w:rPr>
          <w:rFonts w:eastAsia="Arial"/>
          <w:kern w:val="2"/>
          <w:szCs w:val="22"/>
          <w:lang w:eastAsia="pt-BR"/>
          <w14:ligatures w14:val="standardContextual"/>
        </w:rPr>
        <w:t>.</w:t>
      </w:r>
    </w:p>
    <w:p w14:paraId="2D8E4D29" w14:textId="7D7C1D9E" w:rsidR="003E19DA" w:rsidRPr="00A3092C" w:rsidRDefault="003E19DA" w:rsidP="00A3092C">
      <w:pPr>
        <w:jc w:val="both"/>
        <w:rPr>
          <w:rFonts w:eastAsia="Arial"/>
          <w:kern w:val="2"/>
          <w:szCs w:val="22"/>
          <w:lang w:eastAsia="pt-BR"/>
          <w14:ligatures w14:val="standardContextual"/>
        </w:rPr>
      </w:pPr>
      <w:r w:rsidRPr="00A3092C">
        <w:rPr>
          <w:rFonts w:eastAsia="Arial"/>
          <w:kern w:val="2"/>
          <w:szCs w:val="22"/>
          <w:lang w:eastAsia="pt-BR"/>
          <w14:ligatures w14:val="standardContextual"/>
        </w:rPr>
        <w:t xml:space="preserve">Elementos: </w:t>
      </w:r>
      <w:r w:rsidR="00944B76" w:rsidRPr="00A3092C">
        <w:rPr>
          <w:rFonts w:eastAsia="Arial"/>
          <w:kern w:val="2"/>
          <w:szCs w:val="22"/>
          <w:lang w:eastAsia="pt-BR"/>
          <w14:ligatures w14:val="standardContextual"/>
        </w:rPr>
        <w:t>4</w:t>
      </w:r>
      <w:r w:rsidR="00F719E5" w:rsidRPr="00A3092C">
        <w:rPr>
          <w:rFonts w:eastAsia="Arial"/>
          <w:kern w:val="2"/>
          <w:szCs w:val="22"/>
          <w:lang w:eastAsia="pt-BR"/>
          <w14:ligatures w14:val="standardContextual"/>
        </w:rPr>
        <w:t>26</w:t>
      </w:r>
      <w:r w:rsidR="00B31BFD" w:rsidRPr="00A3092C">
        <w:rPr>
          <w:rFonts w:eastAsia="Arial"/>
          <w:kern w:val="2"/>
          <w:szCs w:val="22"/>
          <w:lang w:eastAsia="pt-BR"/>
          <w14:ligatures w14:val="standardContextual"/>
        </w:rPr>
        <w:t xml:space="preserve"> </w:t>
      </w:r>
      <w:r w:rsidRPr="00A3092C">
        <w:rPr>
          <w:rFonts w:eastAsia="Arial"/>
          <w:kern w:val="2"/>
          <w:szCs w:val="22"/>
          <w:lang w:eastAsia="pt-BR"/>
          <w14:ligatures w14:val="standardContextual"/>
        </w:rPr>
        <w:t>- 3.3.90.3</w:t>
      </w:r>
      <w:r w:rsidR="0054210A" w:rsidRPr="00A3092C">
        <w:rPr>
          <w:rFonts w:eastAsia="Arial"/>
          <w:kern w:val="2"/>
          <w:szCs w:val="22"/>
          <w:lang w:eastAsia="pt-BR"/>
          <w14:ligatures w14:val="standardContextual"/>
        </w:rPr>
        <w:t>9.00.00.00.00.05</w:t>
      </w:r>
      <w:r w:rsidR="00B31BFD" w:rsidRPr="00A3092C">
        <w:rPr>
          <w:rFonts w:eastAsia="Arial"/>
          <w:kern w:val="2"/>
          <w:szCs w:val="22"/>
          <w:lang w:eastAsia="pt-BR"/>
          <w14:ligatures w14:val="standardContextual"/>
        </w:rPr>
        <w:t>0</w:t>
      </w:r>
      <w:r w:rsidRPr="00A3092C">
        <w:rPr>
          <w:rFonts w:eastAsia="Arial"/>
          <w:kern w:val="2"/>
          <w:szCs w:val="22"/>
          <w:lang w:eastAsia="pt-BR"/>
          <w14:ligatures w14:val="standardContextual"/>
        </w:rPr>
        <w:t>0 – Outros Serviços de Terceiros Pessoa Jurídica.</w:t>
      </w:r>
    </w:p>
    <w:p w14:paraId="54105F32" w14:textId="77777777" w:rsidR="0054210A" w:rsidRPr="00A3092C" w:rsidRDefault="0054210A" w:rsidP="00A3092C">
      <w:pPr>
        <w:jc w:val="both"/>
        <w:rPr>
          <w:szCs w:val="22"/>
        </w:rPr>
      </w:pPr>
    </w:p>
    <w:p w14:paraId="353C652D" w14:textId="77777777" w:rsidR="009744C0" w:rsidRDefault="009744C0" w:rsidP="00F47315">
      <w:pPr>
        <w:jc w:val="center"/>
        <w:rPr>
          <w:szCs w:val="22"/>
        </w:rPr>
      </w:pPr>
    </w:p>
    <w:p w14:paraId="6E55E4CF" w14:textId="318F7173" w:rsidR="00AF43CC" w:rsidRDefault="00584795" w:rsidP="00F47315">
      <w:pPr>
        <w:jc w:val="center"/>
        <w:rPr>
          <w:szCs w:val="22"/>
        </w:rPr>
      </w:pPr>
      <w:proofErr w:type="spellStart"/>
      <w:r w:rsidRPr="00C546BA">
        <w:rPr>
          <w:szCs w:val="22"/>
        </w:rPr>
        <w:t>Miraguaí</w:t>
      </w:r>
      <w:proofErr w:type="spellEnd"/>
      <w:r w:rsidRPr="00C546BA">
        <w:rPr>
          <w:szCs w:val="22"/>
        </w:rPr>
        <w:t xml:space="preserve"> – RS, </w:t>
      </w:r>
      <w:r w:rsidR="00C946DE">
        <w:rPr>
          <w:szCs w:val="22"/>
        </w:rPr>
        <w:t>17</w:t>
      </w:r>
      <w:r w:rsidRPr="00C546BA">
        <w:rPr>
          <w:szCs w:val="22"/>
        </w:rPr>
        <w:t xml:space="preserve"> de </w:t>
      </w:r>
      <w:r w:rsidR="00DA6739">
        <w:rPr>
          <w:szCs w:val="22"/>
        </w:rPr>
        <w:t>janeiro</w:t>
      </w:r>
      <w:r w:rsidRPr="00C546BA">
        <w:rPr>
          <w:szCs w:val="22"/>
        </w:rPr>
        <w:t xml:space="preserve"> de 202</w:t>
      </w:r>
      <w:r w:rsidR="00DA6739">
        <w:rPr>
          <w:szCs w:val="22"/>
        </w:rPr>
        <w:t>5</w:t>
      </w:r>
      <w:r w:rsidRPr="00C546BA">
        <w:rPr>
          <w:szCs w:val="22"/>
        </w:rPr>
        <w:t>.</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333289B5" w14:textId="0ECCC5B1" w:rsidR="009744C0" w:rsidRDefault="00DA6739" w:rsidP="00F47315">
      <w:pPr>
        <w:jc w:val="center"/>
        <w:rPr>
          <w:b/>
          <w:bCs/>
          <w:i/>
          <w:iCs/>
          <w:szCs w:val="22"/>
        </w:rPr>
      </w:pPr>
      <w:proofErr w:type="spellStart"/>
      <w:r>
        <w:rPr>
          <w:b/>
          <w:bCs/>
          <w:i/>
          <w:iCs/>
          <w:szCs w:val="22"/>
        </w:rPr>
        <w:t>Anoar</w:t>
      </w:r>
      <w:proofErr w:type="spellEnd"/>
      <w:r>
        <w:rPr>
          <w:b/>
          <w:bCs/>
          <w:i/>
          <w:iCs/>
          <w:szCs w:val="22"/>
        </w:rPr>
        <w:t xml:space="preserve"> </w:t>
      </w:r>
      <w:proofErr w:type="spellStart"/>
      <w:r>
        <w:rPr>
          <w:b/>
          <w:bCs/>
          <w:i/>
          <w:iCs/>
          <w:szCs w:val="22"/>
        </w:rPr>
        <w:t>Hardt</w:t>
      </w:r>
      <w:proofErr w:type="spellEnd"/>
    </w:p>
    <w:p w14:paraId="65C569D1" w14:textId="60C8BDD0"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944B76">
        <w:rPr>
          <w:b/>
          <w:bCs/>
          <w:i/>
          <w:iCs/>
          <w:szCs w:val="22"/>
        </w:rPr>
        <w:t>Planejamento</w:t>
      </w: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B6A3" w14:textId="77777777" w:rsidR="00F3482A" w:rsidRDefault="00F3482A">
      <w:r>
        <w:separator/>
      </w:r>
    </w:p>
  </w:endnote>
  <w:endnote w:type="continuationSeparator" w:id="0">
    <w:p w14:paraId="0B35BBC7" w14:textId="77777777" w:rsidR="00F3482A" w:rsidRDefault="00F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D222B1">
          <w:rPr>
            <w:noProof/>
          </w:rPr>
          <w:t>2</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D2C7" w14:textId="77777777" w:rsidR="00F3482A" w:rsidRDefault="00F3482A">
      <w:r>
        <w:separator/>
      </w:r>
    </w:p>
  </w:footnote>
  <w:footnote w:type="continuationSeparator" w:id="0">
    <w:p w14:paraId="3969A023" w14:textId="77777777" w:rsidR="00F3482A" w:rsidRDefault="00F3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BED0DE8C"/>
    <w:lvl w:ilvl="0" w:tplc="37B46AF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238477">
    <w:abstractNumId w:val="0"/>
  </w:num>
  <w:num w:numId="2" w16cid:durableId="942147779">
    <w:abstractNumId w:val="1"/>
  </w:num>
  <w:num w:numId="3" w16cid:durableId="1998418665">
    <w:abstractNumId w:val="6"/>
  </w:num>
  <w:num w:numId="4" w16cid:durableId="53234918">
    <w:abstractNumId w:val="2"/>
  </w:num>
  <w:num w:numId="5" w16cid:durableId="1331103225">
    <w:abstractNumId w:val="5"/>
  </w:num>
  <w:num w:numId="6" w16cid:durableId="518158161">
    <w:abstractNumId w:val="4"/>
  </w:num>
  <w:num w:numId="7" w16cid:durableId="2010017030">
    <w:abstractNumId w:val="8"/>
  </w:num>
  <w:num w:numId="8" w16cid:durableId="163129070">
    <w:abstractNumId w:val="3"/>
  </w:num>
  <w:num w:numId="9" w16cid:durableId="1194688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3502"/>
    <w:rsid w:val="00013EC2"/>
    <w:rsid w:val="00017EE4"/>
    <w:rsid w:val="0002783F"/>
    <w:rsid w:val="00034C98"/>
    <w:rsid w:val="00037727"/>
    <w:rsid w:val="00053E01"/>
    <w:rsid w:val="00054D2D"/>
    <w:rsid w:val="00056018"/>
    <w:rsid w:val="000579E5"/>
    <w:rsid w:val="000632BB"/>
    <w:rsid w:val="00071ED4"/>
    <w:rsid w:val="00073C0E"/>
    <w:rsid w:val="00076E4E"/>
    <w:rsid w:val="000921AB"/>
    <w:rsid w:val="00092A81"/>
    <w:rsid w:val="000B091B"/>
    <w:rsid w:val="000B3422"/>
    <w:rsid w:val="000B4D10"/>
    <w:rsid w:val="000C0348"/>
    <w:rsid w:val="000C0B7D"/>
    <w:rsid w:val="000C7C30"/>
    <w:rsid w:val="000E417E"/>
    <w:rsid w:val="00106DA3"/>
    <w:rsid w:val="00112C7B"/>
    <w:rsid w:val="001145A4"/>
    <w:rsid w:val="00115A06"/>
    <w:rsid w:val="00115E99"/>
    <w:rsid w:val="00120E0C"/>
    <w:rsid w:val="001225C3"/>
    <w:rsid w:val="00123E80"/>
    <w:rsid w:val="00135D0E"/>
    <w:rsid w:val="001535AE"/>
    <w:rsid w:val="0015727E"/>
    <w:rsid w:val="0016054F"/>
    <w:rsid w:val="00170234"/>
    <w:rsid w:val="0018150E"/>
    <w:rsid w:val="00181FE2"/>
    <w:rsid w:val="001836F5"/>
    <w:rsid w:val="0019568D"/>
    <w:rsid w:val="001B124B"/>
    <w:rsid w:val="001C3A0F"/>
    <w:rsid w:val="001D16D4"/>
    <w:rsid w:val="001D4F88"/>
    <w:rsid w:val="00203C09"/>
    <w:rsid w:val="0020551E"/>
    <w:rsid w:val="00231F44"/>
    <w:rsid w:val="002345E1"/>
    <w:rsid w:val="0024029F"/>
    <w:rsid w:val="00241818"/>
    <w:rsid w:val="0024323B"/>
    <w:rsid w:val="00247EDE"/>
    <w:rsid w:val="00257E37"/>
    <w:rsid w:val="002754A6"/>
    <w:rsid w:val="0028692C"/>
    <w:rsid w:val="00293484"/>
    <w:rsid w:val="002B1997"/>
    <w:rsid w:val="002B3B55"/>
    <w:rsid w:val="002D163D"/>
    <w:rsid w:val="002D5F07"/>
    <w:rsid w:val="002F1E48"/>
    <w:rsid w:val="002F26B5"/>
    <w:rsid w:val="00304421"/>
    <w:rsid w:val="003071B2"/>
    <w:rsid w:val="00312632"/>
    <w:rsid w:val="00317E8C"/>
    <w:rsid w:val="00322D62"/>
    <w:rsid w:val="003323D2"/>
    <w:rsid w:val="003339BD"/>
    <w:rsid w:val="0033543E"/>
    <w:rsid w:val="0033619B"/>
    <w:rsid w:val="00357F2C"/>
    <w:rsid w:val="00360953"/>
    <w:rsid w:val="0037226D"/>
    <w:rsid w:val="003772E6"/>
    <w:rsid w:val="0037799F"/>
    <w:rsid w:val="00387AA6"/>
    <w:rsid w:val="003A1A5C"/>
    <w:rsid w:val="003A55DD"/>
    <w:rsid w:val="003B677C"/>
    <w:rsid w:val="003C1C07"/>
    <w:rsid w:val="003D2016"/>
    <w:rsid w:val="003D4B43"/>
    <w:rsid w:val="003D59C6"/>
    <w:rsid w:val="003E19DA"/>
    <w:rsid w:val="003F372D"/>
    <w:rsid w:val="00401BA4"/>
    <w:rsid w:val="00401C3A"/>
    <w:rsid w:val="00410ADF"/>
    <w:rsid w:val="00413681"/>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6F7C"/>
    <w:rsid w:val="004C072E"/>
    <w:rsid w:val="004D14A5"/>
    <w:rsid w:val="004D4E67"/>
    <w:rsid w:val="004D675A"/>
    <w:rsid w:val="004D6DBE"/>
    <w:rsid w:val="004D72FC"/>
    <w:rsid w:val="004E4F74"/>
    <w:rsid w:val="00502E0D"/>
    <w:rsid w:val="00513513"/>
    <w:rsid w:val="00520F9B"/>
    <w:rsid w:val="005241FD"/>
    <w:rsid w:val="005337F0"/>
    <w:rsid w:val="00533B87"/>
    <w:rsid w:val="00533FB6"/>
    <w:rsid w:val="00535E75"/>
    <w:rsid w:val="0054210A"/>
    <w:rsid w:val="005437B2"/>
    <w:rsid w:val="0055235A"/>
    <w:rsid w:val="005643B5"/>
    <w:rsid w:val="00571991"/>
    <w:rsid w:val="00571FEB"/>
    <w:rsid w:val="00581217"/>
    <w:rsid w:val="00584795"/>
    <w:rsid w:val="00590B3B"/>
    <w:rsid w:val="00592EA8"/>
    <w:rsid w:val="005A1890"/>
    <w:rsid w:val="005A2613"/>
    <w:rsid w:val="005A7BCE"/>
    <w:rsid w:val="005B1006"/>
    <w:rsid w:val="005C0965"/>
    <w:rsid w:val="005C2414"/>
    <w:rsid w:val="005D0A15"/>
    <w:rsid w:val="005D1434"/>
    <w:rsid w:val="005E4757"/>
    <w:rsid w:val="005F4B9E"/>
    <w:rsid w:val="0060287D"/>
    <w:rsid w:val="00603115"/>
    <w:rsid w:val="00613399"/>
    <w:rsid w:val="00620EED"/>
    <w:rsid w:val="006212C8"/>
    <w:rsid w:val="00627A6A"/>
    <w:rsid w:val="00630C8F"/>
    <w:rsid w:val="00635162"/>
    <w:rsid w:val="0063683E"/>
    <w:rsid w:val="00645DCB"/>
    <w:rsid w:val="006632EC"/>
    <w:rsid w:val="00686EA3"/>
    <w:rsid w:val="006C3941"/>
    <w:rsid w:val="006C78F7"/>
    <w:rsid w:val="006D06E4"/>
    <w:rsid w:val="006E0543"/>
    <w:rsid w:val="006E29C6"/>
    <w:rsid w:val="006F13FA"/>
    <w:rsid w:val="006F7A58"/>
    <w:rsid w:val="007015D2"/>
    <w:rsid w:val="00706FCD"/>
    <w:rsid w:val="00712342"/>
    <w:rsid w:val="00720D03"/>
    <w:rsid w:val="00720FDF"/>
    <w:rsid w:val="00726AAE"/>
    <w:rsid w:val="00732F1B"/>
    <w:rsid w:val="00736BB3"/>
    <w:rsid w:val="0074088D"/>
    <w:rsid w:val="007418F9"/>
    <w:rsid w:val="00744451"/>
    <w:rsid w:val="00746DA5"/>
    <w:rsid w:val="0074738C"/>
    <w:rsid w:val="007563C9"/>
    <w:rsid w:val="00757551"/>
    <w:rsid w:val="0076178F"/>
    <w:rsid w:val="00766056"/>
    <w:rsid w:val="00770CB0"/>
    <w:rsid w:val="00774485"/>
    <w:rsid w:val="007A019D"/>
    <w:rsid w:val="007A2101"/>
    <w:rsid w:val="007A5E07"/>
    <w:rsid w:val="007A7CEA"/>
    <w:rsid w:val="007C0E10"/>
    <w:rsid w:val="007D1EC9"/>
    <w:rsid w:val="007D3A9D"/>
    <w:rsid w:val="007D76A1"/>
    <w:rsid w:val="007E7737"/>
    <w:rsid w:val="007F6228"/>
    <w:rsid w:val="00813C3A"/>
    <w:rsid w:val="0081748B"/>
    <w:rsid w:val="00823732"/>
    <w:rsid w:val="00825E47"/>
    <w:rsid w:val="0083187F"/>
    <w:rsid w:val="00833D8E"/>
    <w:rsid w:val="00855A5B"/>
    <w:rsid w:val="008709B2"/>
    <w:rsid w:val="00881C74"/>
    <w:rsid w:val="0088253E"/>
    <w:rsid w:val="00886A7A"/>
    <w:rsid w:val="0089125B"/>
    <w:rsid w:val="00893E75"/>
    <w:rsid w:val="00896676"/>
    <w:rsid w:val="0089786B"/>
    <w:rsid w:val="008B398A"/>
    <w:rsid w:val="008C23C6"/>
    <w:rsid w:val="008C4775"/>
    <w:rsid w:val="008D3A67"/>
    <w:rsid w:val="008F3C7B"/>
    <w:rsid w:val="008F4385"/>
    <w:rsid w:val="00901B56"/>
    <w:rsid w:val="009057D3"/>
    <w:rsid w:val="0090749C"/>
    <w:rsid w:val="009103C4"/>
    <w:rsid w:val="00917447"/>
    <w:rsid w:val="00933A18"/>
    <w:rsid w:val="00934C46"/>
    <w:rsid w:val="00944B76"/>
    <w:rsid w:val="00946011"/>
    <w:rsid w:val="009538DB"/>
    <w:rsid w:val="009600DD"/>
    <w:rsid w:val="0096624A"/>
    <w:rsid w:val="009744C0"/>
    <w:rsid w:val="00975801"/>
    <w:rsid w:val="009927AC"/>
    <w:rsid w:val="009966BE"/>
    <w:rsid w:val="009C26E9"/>
    <w:rsid w:val="009C3170"/>
    <w:rsid w:val="009C5BC6"/>
    <w:rsid w:val="009D0FC5"/>
    <w:rsid w:val="009D1080"/>
    <w:rsid w:val="009D48B5"/>
    <w:rsid w:val="009F5767"/>
    <w:rsid w:val="00A04BBC"/>
    <w:rsid w:val="00A10C77"/>
    <w:rsid w:val="00A14341"/>
    <w:rsid w:val="00A17AB4"/>
    <w:rsid w:val="00A21CB3"/>
    <w:rsid w:val="00A25301"/>
    <w:rsid w:val="00A3092C"/>
    <w:rsid w:val="00A41F1E"/>
    <w:rsid w:val="00A52D48"/>
    <w:rsid w:val="00A82DB3"/>
    <w:rsid w:val="00A94C95"/>
    <w:rsid w:val="00A96191"/>
    <w:rsid w:val="00AA1058"/>
    <w:rsid w:val="00AA5971"/>
    <w:rsid w:val="00AA7C51"/>
    <w:rsid w:val="00AC4E37"/>
    <w:rsid w:val="00AC69E9"/>
    <w:rsid w:val="00AC6DE8"/>
    <w:rsid w:val="00AE3554"/>
    <w:rsid w:val="00AE66AB"/>
    <w:rsid w:val="00AF43CC"/>
    <w:rsid w:val="00AF4C6C"/>
    <w:rsid w:val="00B0143C"/>
    <w:rsid w:val="00B04BBE"/>
    <w:rsid w:val="00B1151E"/>
    <w:rsid w:val="00B158A8"/>
    <w:rsid w:val="00B31BFD"/>
    <w:rsid w:val="00B33E44"/>
    <w:rsid w:val="00B41026"/>
    <w:rsid w:val="00B44F41"/>
    <w:rsid w:val="00B82CB8"/>
    <w:rsid w:val="00B96321"/>
    <w:rsid w:val="00B96D5C"/>
    <w:rsid w:val="00BA7EC0"/>
    <w:rsid w:val="00BC6F52"/>
    <w:rsid w:val="00BE45B5"/>
    <w:rsid w:val="00BE4AAD"/>
    <w:rsid w:val="00BF288C"/>
    <w:rsid w:val="00C05ADB"/>
    <w:rsid w:val="00C117BA"/>
    <w:rsid w:val="00C13492"/>
    <w:rsid w:val="00C1565E"/>
    <w:rsid w:val="00C17098"/>
    <w:rsid w:val="00C238D7"/>
    <w:rsid w:val="00C313BF"/>
    <w:rsid w:val="00C31B32"/>
    <w:rsid w:val="00C4112F"/>
    <w:rsid w:val="00C546BA"/>
    <w:rsid w:val="00C64969"/>
    <w:rsid w:val="00C742D1"/>
    <w:rsid w:val="00C7783A"/>
    <w:rsid w:val="00C80474"/>
    <w:rsid w:val="00C829DF"/>
    <w:rsid w:val="00C90F73"/>
    <w:rsid w:val="00C946DE"/>
    <w:rsid w:val="00C949F0"/>
    <w:rsid w:val="00C94E71"/>
    <w:rsid w:val="00C96ABB"/>
    <w:rsid w:val="00CA1144"/>
    <w:rsid w:val="00CB6315"/>
    <w:rsid w:val="00CC16CF"/>
    <w:rsid w:val="00CC37BB"/>
    <w:rsid w:val="00CC6C90"/>
    <w:rsid w:val="00CD1323"/>
    <w:rsid w:val="00CD2936"/>
    <w:rsid w:val="00CD642D"/>
    <w:rsid w:val="00CD7855"/>
    <w:rsid w:val="00CE2C30"/>
    <w:rsid w:val="00CF0C1D"/>
    <w:rsid w:val="00CF225A"/>
    <w:rsid w:val="00D008B8"/>
    <w:rsid w:val="00D16074"/>
    <w:rsid w:val="00D222B1"/>
    <w:rsid w:val="00D31BAD"/>
    <w:rsid w:val="00D3319B"/>
    <w:rsid w:val="00D4258D"/>
    <w:rsid w:val="00D44CBC"/>
    <w:rsid w:val="00D452AD"/>
    <w:rsid w:val="00D46563"/>
    <w:rsid w:val="00D50ACD"/>
    <w:rsid w:val="00D6645D"/>
    <w:rsid w:val="00D66959"/>
    <w:rsid w:val="00D7410F"/>
    <w:rsid w:val="00D75ECB"/>
    <w:rsid w:val="00D77493"/>
    <w:rsid w:val="00D94C4F"/>
    <w:rsid w:val="00DA1885"/>
    <w:rsid w:val="00DA63B7"/>
    <w:rsid w:val="00DA6739"/>
    <w:rsid w:val="00DA7412"/>
    <w:rsid w:val="00DB70C9"/>
    <w:rsid w:val="00DC018A"/>
    <w:rsid w:val="00DC1DF3"/>
    <w:rsid w:val="00DD01B8"/>
    <w:rsid w:val="00DE0B44"/>
    <w:rsid w:val="00DE34B5"/>
    <w:rsid w:val="00DE3DC8"/>
    <w:rsid w:val="00DE5913"/>
    <w:rsid w:val="00DF17E5"/>
    <w:rsid w:val="00DF7B37"/>
    <w:rsid w:val="00E07291"/>
    <w:rsid w:val="00E100BA"/>
    <w:rsid w:val="00E23A28"/>
    <w:rsid w:val="00E33A43"/>
    <w:rsid w:val="00E404B4"/>
    <w:rsid w:val="00E40AD7"/>
    <w:rsid w:val="00E55CB8"/>
    <w:rsid w:val="00E569FF"/>
    <w:rsid w:val="00E56A69"/>
    <w:rsid w:val="00E60B44"/>
    <w:rsid w:val="00E614A6"/>
    <w:rsid w:val="00E63DFF"/>
    <w:rsid w:val="00E705CB"/>
    <w:rsid w:val="00E7224F"/>
    <w:rsid w:val="00E73B53"/>
    <w:rsid w:val="00E74498"/>
    <w:rsid w:val="00E80693"/>
    <w:rsid w:val="00E830EB"/>
    <w:rsid w:val="00E9280A"/>
    <w:rsid w:val="00EA57E0"/>
    <w:rsid w:val="00EB0EA8"/>
    <w:rsid w:val="00EB12F8"/>
    <w:rsid w:val="00EB3014"/>
    <w:rsid w:val="00EB5414"/>
    <w:rsid w:val="00ED46A1"/>
    <w:rsid w:val="00EE2362"/>
    <w:rsid w:val="00EE774F"/>
    <w:rsid w:val="00EE7A0B"/>
    <w:rsid w:val="00EF2F3C"/>
    <w:rsid w:val="00EF3A01"/>
    <w:rsid w:val="00EF7DFF"/>
    <w:rsid w:val="00F04BBE"/>
    <w:rsid w:val="00F10A7D"/>
    <w:rsid w:val="00F178E2"/>
    <w:rsid w:val="00F17BB8"/>
    <w:rsid w:val="00F246DD"/>
    <w:rsid w:val="00F3482A"/>
    <w:rsid w:val="00F47315"/>
    <w:rsid w:val="00F4790B"/>
    <w:rsid w:val="00F50A45"/>
    <w:rsid w:val="00F56601"/>
    <w:rsid w:val="00F619A0"/>
    <w:rsid w:val="00F62B2E"/>
    <w:rsid w:val="00F62C01"/>
    <w:rsid w:val="00F719E5"/>
    <w:rsid w:val="00F74086"/>
    <w:rsid w:val="00F778AA"/>
    <w:rsid w:val="00F81D43"/>
    <w:rsid w:val="00F85FBD"/>
    <w:rsid w:val="00FA3D17"/>
    <w:rsid w:val="00FA4B99"/>
    <w:rsid w:val="00FB0375"/>
    <w:rsid w:val="00FC0161"/>
    <w:rsid w:val="00FC2590"/>
    <w:rsid w:val="00FC59E0"/>
    <w:rsid w:val="00FC6F23"/>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A363890D-A94B-43E0-BA16-943DF90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7DD-443C-4A61-8649-1B9DCEC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1797</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11483</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50</cp:revision>
  <cp:lastPrinted>2025-01-28T14:08:00Z</cp:lastPrinted>
  <dcterms:created xsi:type="dcterms:W3CDTF">2024-02-09T18:40:00Z</dcterms:created>
  <dcterms:modified xsi:type="dcterms:W3CDTF">2025-01-28T14:08:00Z</dcterms:modified>
</cp:coreProperties>
</file>