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B4CC0" w14:textId="0F17F4E3" w:rsidR="00B52891" w:rsidRPr="00B52891" w:rsidRDefault="00B52891" w:rsidP="00B52891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5AEC2D47" w14:textId="443F5BD5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032/2026</w:t>
      </w: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B52891">
        <w:rPr>
          <w:rFonts w:ascii="Arial" w:eastAsia="Times New Roman" w:hAnsi="Arial" w:cs="Arial"/>
          <w:i/>
          <w:iCs/>
          <w:sz w:val="24"/>
          <w:szCs w:val="24"/>
          <w:u w:val="single"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11/2026</w:t>
      </w: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3191DA3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36DD051" w14:textId="0C498F23" w:rsidR="00B52891" w:rsidRPr="00B52891" w:rsidRDefault="00B52891" w:rsidP="00B52891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>
        <w:rPr>
          <w:rFonts w:ascii="Arial" w:eastAsia="Arial" w:hAnsi="Arial" w:cs="Arial"/>
          <w:sz w:val="24"/>
          <w:szCs w:val="24"/>
          <w:lang w:eastAsia="pt-BR"/>
        </w:rPr>
        <w:t>CRISTIANO FURINI TERRAPLANAGEM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>
        <w:rPr>
          <w:rFonts w:ascii="Arial" w:eastAsia="Arial" w:hAnsi="Arial" w:cs="Arial"/>
          <w:sz w:val="24"/>
          <w:szCs w:val="24"/>
          <w:lang w:eastAsia="pt-BR"/>
        </w:rPr>
        <w:t>FURINI TERRAPLANAGEM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Rua </w:t>
      </w:r>
      <w:r>
        <w:rPr>
          <w:rFonts w:ascii="Arial" w:eastAsia="Arial" w:hAnsi="Arial" w:cs="Arial"/>
          <w:sz w:val="24"/>
          <w:szCs w:val="24"/>
          <w:lang w:eastAsia="pt-BR"/>
        </w:rPr>
        <w:t>Francisco Manoel de Lima Filho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>
        <w:rPr>
          <w:rFonts w:ascii="Arial" w:eastAsia="Arial" w:hAnsi="Arial" w:cs="Arial"/>
          <w:sz w:val="24"/>
          <w:szCs w:val="24"/>
          <w:lang w:eastAsia="pt-BR"/>
        </w:rPr>
        <w:t>250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r>
        <w:rPr>
          <w:rFonts w:ascii="Arial" w:eastAsia="Arial" w:hAnsi="Arial" w:cs="Arial"/>
          <w:sz w:val="24"/>
          <w:szCs w:val="24"/>
          <w:lang w:eastAsia="pt-BR"/>
        </w:rPr>
        <w:t>Tenente Portela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>
        <w:rPr>
          <w:rFonts w:ascii="Arial" w:eastAsia="Arial" w:hAnsi="Arial" w:cs="Arial"/>
          <w:sz w:val="24"/>
          <w:szCs w:val="24"/>
          <w:lang w:eastAsia="pt-BR"/>
        </w:rPr>
        <w:t>41.986.017/</w:t>
      </w:r>
      <w:r w:rsidR="00BB09F7">
        <w:rPr>
          <w:rFonts w:ascii="Arial" w:eastAsia="Arial" w:hAnsi="Arial" w:cs="Arial"/>
          <w:sz w:val="24"/>
          <w:szCs w:val="24"/>
          <w:lang w:eastAsia="pt-BR"/>
        </w:rPr>
        <w:t>0001-47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Sr. </w:t>
      </w:r>
      <w:r w:rsidR="00BB09F7">
        <w:rPr>
          <w:rFonts w:ascii="Arial" w:eastAsia="Arial" w:hAnsi="Arial" w:cs="Arial"/>
          <w:sz w:val="24"/>
          <w:szCs w:val="24"/>
          <w:lang w:eastAsia="pt-BR"/>
        </w:rPr>
        <w:t>CRISTIANO FURINI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BB09F7">
        <w:rPr>
          <w:rFonts w:ascii="Arial" w:eastAsia="Arial" w:hAnsi="Arial" w:cs="Arial"/>
          <w:sz w:val="24"/>
          <w:szCs w:val="24"/>
          <w:lang w:eastAsia="pt-BR"/>
        </w:rPr>
        <w:t>o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 inscrito no CPF nº </w:t>
      </w:r>
      <w:r w:rsidR="00BB09F7">
        <w:rPr>
          <w:rFonts w:ascii="Arial" w:eastAsia="Arial" w:hAnsi="Arial" w:cs="Arial"/>
          <w:sz w:val="24"/>
          <w:szCs w:val="24"/>
          <w:lang w:eastAsia="pt-BR"/>
        </w:rPr>
        <w:t>015.892.410-02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11/2026, declaram pelo presente instrumento e na melhor forma de direito, ter justo e contratado entre si, </w:t>
      </w:r>
      <w:bookmarkStart w:id="0" w:name="_Hlk198713896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B52891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66DD86D2" w14:textId="77777777" w:rsidR="00B52891" w:rsidRPr="00B52891" w:rsidRDefault="00B52891" w:rsidP="00B52891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5B8A067F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11/2026, para a </w:t>
      </w:r>
      <w:r w:rsidRPr="00B52891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Times New Roman" w:hAnsi="Arial" w:cs="Arial"/>
          <w:b/>
          <w:i/>
          <w:iCs/>
          <w:lang w:eastAsia="pt-BR"/>
        </w:rPr>
        <w:t>, CONFORME TERMO DE CONVÊNIO Nº 518/2025 E PROCESSO Nº 25/1500-0001814-6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592818A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472C7D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2F82A57B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serviços. </w:t>
      </w:r>
    </w:p>
    <w:p w14:paraId="42133314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759B6678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b) O início dos serviços licitados deverá ser feito conforme solicitação do setor competente, e deverão ter início em até 05 (cinco) dias úteis, após a assinatura do contrato. </w:t>
      </w:r>
    </w:p>
    <w:p w14:paraId="65B7127C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4D19D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17E5B53C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961"/>
        <w:gridCol w:w="1101"/>
        <w:gridCol w:w="1275"/>
        <w:gridCol w:w="1417"/>
      </w:tblGrid>
      <w:tr w:rsidR="00BB09F7" w:rsidRPr="00BB09F7" w14:paraId="5A66E891" w14:textId="77777777" w:rsidTr="00051BB9">
        <w:trPr>
          <w:trHeight w:val="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1277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ab/>
            </w:r>
          </w:p>
          <w:p w14:paraId="43833ADE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361C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7E069361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                             DESCRIÇÃO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DD1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04C05541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486C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UNIT.  R$</w:t>
            </w:r>
          </w:p>
          <w:p w14:paraId="56C8A009" w14:textId="32BF5903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63E4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TOTAL R$</w:t>
            </w:r>
          </w:p>
          <w:p w14:paraId="0A22215F" w14:textId="71C68A53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</w:tc>
      </w:tr>
      <w:tr w:rsidR="00BB09F7" w:rsidRPr="00BB09F7" w14:paraId="22E333AA" w14:textId="77777777" w:rsidTr="00051BB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518B" w14:textId="77777777" w:rsidR="00BB09F7" w:rsidRPr="00BB09F7" w:rsidRDefault="00BB09F7" w:rsidP="00BB09F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02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0408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PRESTAÇÃO DE SERVIÇO DE HORAS DE CAMINHÃO CAÇAMBA TRUCK TRAÇADO, COM CAÇAMBA DE NO </w:t>
            </w: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 xml:space="preserve">MÍNIMO 12m³ INCLUINDO ÓLEO DIESEL, LUBRIFICANTES E MOTORISTA. </w:t>
            </w:r>
          </w:p>
          <w:p w14:paraId="1A778C23" w14:textId="77777777" w:rsidR="00BB09F7" w:rsidRPr="00BB09F7" w:rsidRDefault="00BB09F7" w:rsidP="00BB09F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OBS: A contratada deverá fornecer no mínimo 03 caminhões simultaneamente para executar os serviços.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DD79" w14:textId="77777777" w:rsidR="00BB09F7" w:rsidRPr="00BB09F7" w:rsidRDefault="00BB09F7" w:rsidP="00BB09F7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335 HORAS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6518" w14:textId="331E48D0" w:rsidR="00BB09F7" w:rsidRPr="00BB09F7" w:rsidRDefault="00BB09F7" w:rsidP="00BB09F7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289,0000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0031" w14:textId="4A81C30A" w:rsidR="00BB09F7" w:rsidRPr="00BB09F7" w:rsidRDefault="00BB09F7" w:rsidP="00BB09F7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96.815,00</w:t>
            </w:r>
          </w:p>
        </w:tc>
      </w:tr>
      <w:tr w:rsidR="00BB09F7" w:rsidRPr="00BB09F7" w14:paraId="54A5C5B0" w14:textId="77777777" w:rsidTr="00051BB9">
        <w:trPr>
          <w:trHeight w:val="134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1CEC3" w14:textId="7C96B982" w:rsidR="00BB09F7" w:rsidRPr="00BB09F7" w:rsidRDefault="00BB09F7" w:rsidP="00BB09F7">
            <w:pPr>
              <w:keepNext/>
              <w:outlineLvl w:val="1"/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</w:pPr>
            <w:r w:rsidRPr="00BB09F7"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>TOTAL GERAL R$</w:t>
            </w:r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 xml:space="preserve"> 96.815,00 (noventa e seis mil oitocentos e quinze reais)</w:t>
            </w:r>
          </w:p>
        </w:tc>
      </w:tr>
    </w:tbl>
    <w:p w14:paraId="0F2673C7" w14:textId="77777777" w:rsidR="00B52891" w:rsidRPr="00B52891" w:rsidRDefault="00B52891" w:rsidP="00B52891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13456A9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5FED622A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0DBDE1E" w14:textId="77777777" w:rsidR="00B52891" w:rsidRPr="00B52891" w:rsidRDefault="00B52891" w:rsidP="00B52891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B52891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B52891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7DE4FE36" w14:textId="77777777" w:rsidR="00B52891" w:rsidRPr="00B52891" w:rsidRDefault="00B52891" w:rsidP="00B52891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4F94B3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O presente contrato estará vigorando a partir da data de sua assinatura, tendo validade de 06 (seis) meses, podendo ser renovado a critério da administração, em caso de prorrogação do contrato ou caso enfrentada alguma situação adversa que atrase a execução. </w:t>
      </w:r>
    </w:p>
    <w:p w14:paraId="7AC8331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Os serviços deverão estar concluídos até a data de 31 de julho de 2026, conforme cronograma.</w:t>
      </w:r>
    </w:p>
    <w:p w14:paraId="6D5D8BBE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8C6D875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11/2026, devendo atender integralmente as obrigações constantes no edital e no termo de referência. </w:t>
      </w:r>
    </w:p>
    <w:p w14:paraId="3F6AD1A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FF9C2A4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2BACF8A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25CBE7E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1A8B419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B60D13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7C47191F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E9BBB1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476437F1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AC2FE4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55A2C37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0307601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lastRenderedPageBreak/>
        <w:t xml:space="preserve">produtos já fornecidos, não lhe sendo devido qualquer outro valor a título de indenização ou a qualquer outro título presente ou futuramente, sob qualquer alegação ou fundamento. </w:t>
      </w:r>
    </w:p>
    <w:p w14:paraId="3E2BE7C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35683202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795359B4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DA54C93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A contratação pretendida será fomentada por Recurso Financeiro, conforme a seguinte dotação: </w:t>
      </w:r>
    </w:p>
    <w:p w14:paraId="1977526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Recuperação de Estradas</w:t>
      </w:r>
    </w:p>
    <w:p w14:paraId="11A04F2C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SECRETARIA MUNICIPAL DE PLANEJAMENTO, OBRAS E VIAÇÃO</w:t>
      </w:r>
    </w:p>
    <w:p w14:paraId="4E0A0F18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 xml:space="preserve">Elemento:3.3.90.39.00.00.00.00 Serviços de Terceiros                                                      </w:t>
      </w:r>
    </w:p>
    <w:p w14:paraId="72F1E9D3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Eventuais alterações contratuais reger-se-ão pela disciplina dos arts. 124 a 136 da Lei Federal nº 14.133/2021.</w:t>
      </w:r>
    </w:p>
    <w:p w14:paraId="45A4494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4A9AF0FE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351C2AD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4A39F5F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16"/>
          <w:szCs w:val="16"/>
          <w:lang w:eastAsia="pt-BR"/>
        </w:rPr>
      </w:pPr>
    </w:p>
    <w:p w14:paraId="6425B442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B52891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Planejamento, conforme designação por portaria. </w:t>
      </w:r>
    </w:p>
    <w:p w14:paraId="1581436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1B02E6AA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5957B5FD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4ED8786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774E6A2" w14:textId="77777777" w:rsidR="00B52891" w:rsidRPr="00B52891" w:rsidRDefault="00B52891" w:rsidP="00B5289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AC0D594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0A551AF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70E5A942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1E707CC6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32CE6B01" w14:textId="0FF7F0D9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A70505">
        <w:rPr>
          <w:rFonts w:ascii="Arial" w:eastAsia="Arial" w:hAnsi="Arial" w:cs="Arial"/>
          <w:sz w:val="24"/>
          <w:szCs w:val="24"/>
          <w:lang w:eastAsia="pt-BR"/>
        </w:rPr>
        <w:t>2</w:t>
      </w:r>
      <w:r w:rsidR="00750779">
        <w:rPr>
          <w:rFonts w:ascii="Arial" w:eastAsia="Arial" w:hAnsi="Arial" w:cs="Arial"/>
          <w:sz w:val="24"/>
          <w:szCs w:val="24"/>
          <w:lang w:eastAsia="pt-BR"/>
        </w:rPr>
        <w:t>3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A70505">
        <w:rPr>
          <w:rFonts w:ascii="Arial" w:eastAsia="Arial" w:hAnsi="Arial" w:cs="Arial"/>
          <w:sz w:val="24"/>
          <w:szCs w:val="24"/>
          <w:lang w:eastAsia="pt-BR"/>
        </w:rPr>
        <w:t>abril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33EBCFD8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8915A12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025D9C9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D308900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37014AD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B39651D" w14:textId="657F1D8C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B52891">
        <w:rPr>
          <w:rFonts w:ascii="Arial" w:eastAsia="Arial" w:hAnsi="Arial" w:cs="Arial"/>
          <w:b/>
          <w:lang w:eastAsia="pt-BR"/>
        </w:rPr>
        <w:t xml:space="preserve">LEONIR HARTK </w:t>
      </w:r>
      <w:r w:rsidRPr="00B52891">
        <w:rPr>
          <w:rFonts w:ascii="Arial" w:eastAsia="Arial" w:hAnsi="Arial" w:cs="Arial"/>
          <w:b/>
          <w:lang w:eastAsia="pt-BR"/>
        </w:rPr>
        <w:tab/>
        <w:t xml:space="preserve">                                       </w:t>
      </w:r>
      <w:r w:rsidR="00A70505">
        <w:rPr>
          <w:rFonts w:ascii="Arial" w:eastAsia="Arial" w:hAnsi="Arial" w:cs="Arial"/>
          <w:b/>
          <w:lang w:eastAsia="pt-BR"/>
        </w:rPr>
        <w:t>CRISTIANO FURINI TERRAPLANAGEM</w:t>
      </w:r>
    </w:p>
    <w:p w14:paraId="63E8FE0C" w14:textId="2BF4C03F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r w:rsidRPr="00B52891">
        <w:rPr>
          <w:rFonts w:ascii="Arial" w:eastAsia="Arial" w:hAnsi="Arial" w:cs="Arial"/>
          <w:lang w:eastAsia="pt-BR"/>
        </w:rPr>
        <w:tab/>
        <w:t xml:space="preserve">         </w:t>
      </w:r>
      <w:r w:rsidR="00A70505">
        <w:rPr>
          <w:rFonts w:ascii="Arial" w:eastAsia="Arial" w:hAnsi="Arial" w:cs="Arial"/>
          <w:lang w:eastAsia="pt-BR"/>
        </w:rPr>
        <w:t>CNPJ: 41.986.017/0001-47</w:t>
      </w:r>
      <w:r w:rsidRPr="00B52891">
        <w:rPr>
          <w:rFonts w:ascii="Arial" w:eastAsia="Arial" w:hAnsi="Arial" w:cs="Arial"/>
          <w:lang w:eastAsia="pt-BR"/>
        </w:rPr>
        <w:t xml:space="preserve">                 </w:t>
      </w:r>
    </w:p>
    <w:p w14:paraId="7C66FD94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Contratante</w:t>
      </w:r>
      <w:r w:rsidRPr="00B52891">
        <w:rPr>
          <w:rFonts w:ascii="Arial" w:eastAsia="Arial" w:hAnsi="Arial" w:cs="Arial"/>
          <w:lang w:eastAsia="pt-BR"/>
        </w:rPr>
        <w:tab/>
      </w:r>
      <w:r w:rsidRPr="00B52891">
        <w:rPr>
          <w:rFonts w:ascii="Arial" w:eastAsia="Arial" w:hAnsi="Arial" w:cs="Arial"/>
          <w:lang w:eastAsia="pt-BR"/>
        </w:rPr>
        <w:tab/>
        <w:t xml:space="preserve">                                                                  Contratada </w:t>
      </w:r>
    </w:p>
    <w:p w14:paraId="46CC7A77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13FB362A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161B1433" w14:textId="2D82F4EF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  <w:r w:rsidRPr="00B52891">
        <w:rPr>
          <w:rFonts w:ascii="Arial" w:eastAsia="Arial" w:hAnsi="Arial" w:cs="Arial"/>
          <w:b/>
          <w:bCs/>
          <w:lang w:eastAsia="pt-BR"/>
        </w:rPr>
        <w:t>____________________________</w:t>
      </w:r>
    </w:p>
    <w:p w14:paraId="27E29EB4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  <w:r w:rsidRPr="00B52891">
        <w:rPr>
          <w:rFonts w:ascii="Arial" w:eastAsia="Arial" w:hAnsi="Arial" w:cs="Arial"/>
          <w:b/>
          <w:bCs/>
          <w:lang w:eastAsia="pt-BR"/>
        </w:rPr>
        <w:t>ANOAR HARDT</w:t>
      </w:r>
    </w:p>
    <w:p w14:paraId="3BEF1F61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Secretaria de Planejamento Municipal</w:t>
      </w:r>
    </w:p>
    <w:p w14:paraId="5F93AAB9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FISCAL DO CONTRATO</w:t>
      </w:r>
    </w:p>
    <w:p w14:paraId="3F0956EB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64585BCC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2CC68690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ab/>
      </w:r>
      <w:r w:rsidRPr="00B52891">
        <w:rPr>
          <w:rFonts w:ascii="Arial" w:eastAsia="Arial" w:hAnsi="Arial" w:cs="Arial"/>
          <w:sz w:val="24"/>
          <w:szCs w:val="24"/>
          <w:lang w:eastAsia="pt-BR"/>
        </w:rPr>
        <w:tab/>
      </w:r>
      <w:r w:rsidRPr="00B52891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2ª____________________</w:t>
      </w:r>
    </w:p>
    <w:p w14:paraId="76FB14F0" w14:textId="77777777" w:rsidR="00AA32ED" w:rsidRDefault="00AA32ED"/>
    <w:sectPr w:rsidR="00AA32ED" w:rsidSect="00B52891">
      <w:headerReference w:type="default" r:id="rId6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5C2B7" w14:textId="77777777" w:rsidR="00B52891" w:rsidRDefault="00B52891" w:rsidP="00B52891">
      <w:pPr>
        <w:spacing w:after="0" w:line="240" w:lineRule="auto"/>
      </w:pPr>
      <w:r>
        <w:separator/>
      </w:r>
    </w:p>
  </w:endnote>
  <w:endnote w:type="continuationSeparator" w:id="0">
    <w:p w14:paraId="1372078C" w14:textId="77777777" w:rsidR="00B52891" w:rsidRDefault="00B52891" w:rsidP="00B52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71C40" w14:textId="77777777" w:rsidR="00B52891" w:rsidRDefault="00B52891" w:rsidP="00B52891">
      <w:pPr>
        <w:spacing w:after="0" w:line="240" w:lineRule="auto"/>
      </w:pPr>
      <w:r>
        <w:separator/>
      </w:r>
    </w:p>
  </w:footnote>
  <w:footnote w:type="continuationSeparator" w:id="0">
    <w:p w14:paraId="6DFFDC8D" w14:textId="77777777" w:rsidR="00B52891" w:rsidRDefault="00B52891" w:rsidP="00B52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B536" w14:textId="366F6F86" w:rsidR="00B52891" w:rsidRDefault="00B52891">
    <w:pPr>
      <w:pStyle w:val="Cabealho"/>
    </w:pPr>
    <w:r>
      <w:rPr>
        <w:noProof/>
      </w:rPr>
      <w:drawing>
        <wp:inline distT="0" distB="0" distL="0" distR="0" wp14:anchorId="6C164064" wp14:editId="2CB13EE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891"/>
    <w:rsid w:val="00750779"/>
    <w:rsid w:val="00A70505"/>
    <w:rsid w:val="00AA32ED"/>
    <w:rsid w:val="00AC1839"/>
    <w:rsid w:val="00B52891"/>
    <w:rsid w:val="00BB09F7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CA43E"/>
  <w15:chartTrackingRefBased/>
  <w15:docId w15:val="{4625C0E9-2BD9-4AC8-84ED-7A59BEDA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52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2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28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2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28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2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2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2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2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28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28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28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28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28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28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28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28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28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2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2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2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2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2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28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289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28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28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28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289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52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2891"/>
  </w:style>
  <w:style w:type="paragraph" w:styleId="Rodap">
    <w:name w:val="footer"/>
    <w:basedOn w:val="Normal"/>
    <w:link w:val="RodapChar"/>
    <w:uiPriority w:val="99"/>
    <w:unhideWhenUsed/>
    <w:rsid w:val="00B52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2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1192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2026-04-22T12:36:00Z</dcterms:created>
  <dcterms:modified xsi:type="dcterms:W3CDTF">2026-04-22T13:16:00Z</dcterms:modified>
</cp:coreProperties>
</file>