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3C989" w14:textId="4F26E663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CONTRATO</w:t>
      </w:r>
      <w:r w:rsidR="007F26C8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Nº 0</w:t>
      </w:r>
      <w:r w:rsidR="00032BEE">
        <w:rPr>
          <w:rFonts w:ascii="Arial" w:eastAsia="Arial" w:hAnsi="Arial" w:cs="Arial"/>
          <w:sz w:val="24"/>
          <w:szCs w:val="24"/>
          <w:u w:val="single"/>
          <w:lang w:eastAsia="pt-BR"/>
        </w:rPr>
        <w:t>5</w:t>
      </w:r>
      <w:r w:rsidR="007F26C8">
        <w:rPr>
          <w:rFonts w:ascii="Arial" w:eastAsia="Arial" w:hAnsi="Arial" w:cs="Arial"/>
          <w:sz w:val="24"/>
          <w:szCs w:val="24"/>
          <w:u w:val="single"/>
          <w:lang w:eastAsia="pt-BR"/>
        </w:rPr>
        <w:t>/2026</w:t>
      </w:r>
      <w:r w:rsidRPr="00980F66">
        <w:rPr>
          <w:rFonts w:ascii="Arial" w:eastAsia="Arial" w:hAnsi="Arial" w:cs="Arial"/>
          <w:sz w:val="24"/>
          <w:szCs w:val="24"/>
          <w:u w:val="single"/>
          <w:lang w:eastAsia="pt-BR"/>
        </w:rPr>
        <w:t xml:space="preserve"> DE AQUISIÇÃO DE MERENDA ESCOLAR PARA AS ESCOLAS DE ENSINO FUNDAMENTAL, EDUCAÇÃO INFANTIL E EJA e ITENS PARA AS DIVERSAS SECRETARIAS DO MUNICÍPIO DE MIRAGUAÍ, CONFORME PREGÃO Nº 01/2026</w:t>
      </w: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.</w:t>
      </w:r>
    </w:p>
    <w:p w14:paraId="6CA7512D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69E22554" w14:textId="479D7869" w:rsidR="00980F66" w:rsidRPr="00980F66" w:rsidRDefault="00980F66" w:rsidP="00980F6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>RICARDO BARBOSA FINK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,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 xml:space="preserve"> portador do CPF sob nº 016.318.480-11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doravante denominado de 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>CONTRATANTE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e de outro lado à empresa </w:t>
      </w:r>
      <w:r w:rsidR="007E484C">
        <w:rPr>
          <w:rFonts w:ascii="Arial" w:eastAsia="Arial" w:hAnsi="Arial" w:cs="Arial"/>
          <w:sz w:val="24"/>
          <w:szCs w:val="24"/>
          <w:lang w:eastAsia="pt-BR"/>
        </w:rPr>
        <w:t>LEILA TERESINHA DAL CORTIVO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nome fantasia </w:t>
      </w:r>
      <w:r w:rsidR="005F2943">
        <w:rPr>
          <w:rFonts w:ascii="Arial" w:eastAsia="Arial" w:hAnsi="Arial" w:cs="Arial"/>
          <w:sz w:val="24"/>
          <w:szCs w:val="24"/>
          <w:lang w:eastAsia="pt-BR"/>
        </w:rPr>
        <w:t>M</w:t>
      </w:r>
      <w:r w:rsidR="007E484C">
        <w:rPr>
          <w:rFonts w:ascii="Arial" w:eastAsia="Arial" w:hAnsi="Arial" w:cs="Arial"/>
          <w:sz w:val="24"/>
          <w:szCs w:val="24"/>
          <w:lang w:eastAsia="pt-BR"/>
        </w:rPr>
        <w:t>ERCADO PONTO BOM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pessoa jurídica de direito privado, estabelecida na </w:t>
      </w:r>
      <w:r w:rsidR="007E484C">
        <w:rPr>
          <w:rFonts w:ascii="Arial" w:eastAsia="Arial" w:hAnsi="Arial" w:cs="Arial"/>
          <w:sz w:val="24"/>
          <w:szCs w:val="24"/>
          <w:lang w:eastAsia="pt-BR"/>
        </w:rPr>
        <w:t xml:space="preserve">Rua </w:t>
      </w:r>
      <w:proofErr w:type="spellStart"/>
      <w:r w:rsidR="007E484C">
        <w:rPr>
          <w:rFonts w:ascii="Arial" w:eastAsia="Arial" w:hAnsi="Arial" w:cs="Arial"/>
          <w:sz w:val="24"/>
          <w:szCs w:val="24"/>
          <w:lang w:eastAsia="pt-BR"/>
        </w:rPr>
        <w:t>Maracana</w:t>
      </w:r>
      <w:proofErr w:type="spellEnd"/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nº</w:t>
      </w:r>
      <w:r w:rsidR="003C7FE5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  <w:r w:rsidR="007E484C">
        <w:rPr>
          <w:rFonts w:ascii="Arial" w:eastAsia="Arial" w:hAnsi="Arial" w:cs="Arial"/>
          <w:sz w:val="24"/>
          <w:szCs w:val="24"/>
          <w:lang w:eastAsia="pt-BR"/>
        </w:rPr>
        <w:t>92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, centro, na cidade de </w:t>
      </w:r>
      <w:r w:rsidR="003C7FE5">
        <w:rPr>
          <w:rFonts w:ascii="Arial" w:eastAsia="Arial" w:hAnsi="Arial" w:cs="Arial"/>
          <w:sz w:val="24"/>
          <w:szCs w:val="24"/>
          <w:lang w:eastAsia="pt-BR"/>
        </w:rPr>
        <w:t>Miraguaí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inscrita no CNPJ n.º </w:t>
      </w:r>
      <w:r w:rsidR="00736B4A">
        <w:rPr>
          <w:rFonts w:ascii="Arial" w:eastAsia="Arial" w:hAnsi="Arial" w:cs="Arial"/>
          <w:sz w:val="24"/>
          <w:szCs w:val="24"/>
          <w:lang w:eastAsia="pt-BR"/>
        </w:rPr>
        <w:t>18.725.315/0001-61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, representada neste ato pelo </w:t>
      </w:r>
      <w:proofErr w:type="spellStart"/>
      <w:r w:rsidRPr="00980F66">
        <w:rPr>
          <w:rFonts w:ascii="Arial" w:eastAsia="Arial" w:hAnsi="Arial" w:cs="Arial"/>
          <w:sz w:val="24"/>
          <w:szCs w:val="24"/>
          <w:lang w:eastAsia="pt-BR"/>
        </w:rPr>
        <w:t>Sr</w:t>
      </w:r>
      <w:r w:rsidR="00736B4A">
        <w:rPr>
          <w:rFonts w:ascii="Arial" w:eastAsia="Arial" w:hAnsi="Arial" w:cs="Arial"/>
          <w:sz w:val="24"/>
          <w:szCs w:val="24"/>
          <w:lang w:eastAsia="pt-BR"/>
        </w:rPr>
        <w:t>a</w:t>
      </w:r>
      <w:proofErr w:type="spellEnd"/>
      <w:r w:rsidR="00736B4A">
        <w:rPr>
          <w:rFonts w:ascii="Arial" w:eastAsia="Arial" w:hAnsi="Arial" w:cs="Arial"/>
          <w:sz w:val="24"/>
          <w:szCs w:val="24"/>
          <w:lang w:eastAsia="pt-BR"/>
        </w:rPr>
        <w:t xml:space="preserve"> Leila Teresinha Dal </w:t>
      </w:r>
      <w:proofErr w:type="spellStart"/>
      <w:r w:rsidR="00736B4A">
        <w:rPr>
          <w:rFonts w:ascii="Arial" w:eastAsia="Arial" w:hAnsi="Arial" w:cs="Arial"/>
          <w:sz w:val="24"/>
          <w:szCs w:val="24"/>
          <w:lang w:eastAsia="pt-BR"/>
        </w:rPr>
        <w:t>Cortivo</w:t>
      </w:r>
      <w:proofErr w:type="spellEnd"/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,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brasileir</w:t>
      </w:r>
      <w:r w:rsidR="00736B4A">
        <w:rPr>
          <w:rFonts w:ascii="Arial" w:eastAsia="Arial" w:hAnsi="Arial" w:cs="Arial"/>
          <w:sz w:val="24"/>
          <w:szCs w:val="24"/>
          <w:lang w:eastAsia="pt-BR"/>
        </w:rPr>
        <w:t>a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, inscrit</w:t>
      </w:r>
      <w:r w:rsidR="00736B4A">
        <w:rPr>
          <w:rFonts w:ascii="Arial" w:eastAsia="Arial" w:hAnsi="Arial" w:cs="Arial"/>
          <w:sz w:val="24"/>
          <w:szCs w:val="24"/>
          <w:lang w:eastAsia="pt-BR"/>
        </w:rPr>
        <w:t>a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no CPF nº </w:t>
      </w:r>
      <w:r w:rsidR="00736B4A">
        <w:rPr>
          <w:rFonts w:ascii="Arial" w:eastAsia="Arial" w:hAnsi="Arial" w:cs="Arial"/>
          <w:sz w:val="24"/>
          <w:szCs w:val="24"/>
          <w:lang w:eastAsia="pt-BR"/>
        </w:rPr>
        <w:t>020.942.320-00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, doravante denominado de CONTRATADA, de comum acordo e amparado na Lei Federal n.º 14.133/2021 sob a modalidade de Pregão Presencial nº 01/2026, declaram pelo presente instrumento e na melhor forma de direito, ter justo e contratado entre si, o fornecimento de merenda escolar às Escolas de Ensino Fundamental, Educação Infantil e EJA e itens para as diversas secretarias, do Município de Miraguaí/RS, consoante as cláusulas e condições que seguem:</w:t>
      </w:r>
    </w:p>
    <w:p w14:paraId="23BEFCA1" w14:textId="77777777" w:rsidR="00980F66" w:rsidRPr="00980F66" w:rsidRDefault="00980F66" w:rsidP="00980F6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70EE82A7" w14:textId="77D034DB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Primeira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 Objeto: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A CONTRATADA na qualidade de vencedora dos itens:  da Licitação na Modalidade de Pregão Presencial nº 01/2026, a qual está vinculada a este instrumento de contrato, se compromete a fornecimento de gêneros alimentícios: alimentos não perecíveis, hortifrutigranjeiros, carnes, leites, pães e frios, para suprir as necessidades das escolas municipais e diversas secretarias do Município de Miraguaí – RS, em conformidade com as especificações constantes no Edital da licitação acima referida.</w:t>
      </w:r>
    </w:p>
    <w:p w14:paraId="09173C87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B79C442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Segunda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– Forma de entrega da Merenda:</w:t>
      </w:r>
    </w:p>
    <w:p w14:paraId="696B012C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a)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A CONTRATANTE se reserva o direito de exercer o controle e a fiscalização de entrega da merenda, conforme descrição do produto e quantidade solicitada pelo Município. </w:t>
      </w:r>
    </w:p>
    <w:p w14:paraId="4918F616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DA5828E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Cs/>
          <w:i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b) Os alimentos deverão ser entregues de acordo com a data estipulada no pedido, o qual será feito com até 05(cinco) dias úteis de antecedência e de forma parcelada, nos dias e quantidades solicitadas, nas </w:t>
      </w:r>
      <w:r w:rsidRPr="00980F66">
        <w:rPr>
          <w:rFonts w:ascii="Arial" w:eastAsia="Arial" w:hAnsi="Arial" w:cs="Arial"/>
          <w:bCs/>
          <w:iCs/>
          <w:sz w:val="24"/>
          <w:szCs w:val="24"/>
          <w:lang w:eastAsia="pt-BR"/>
        </w:rPr>
        <w:t xml:space="preserve">Escolas Municipais: </w:t>
      </w:r>
    </w:p>
    <w:p w14:paraId="318E7640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415B47F9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 xml:space="preserve">Escola de Ens. Fundamental Lenira de Moura Lutz (sede); </w:t>
      </w:r>
    </w:p>
    <w:p w14:paraId="65E4E350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“Raio de Luz Vó Wanda” (Sede);</w:t>
      </w:r>
    </w:p>
    <w:p w14:paraId="18F15552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Educação Infantil “Lenirinha”</w:t>
      </w:r>
    </w:p>
    <w:p w14:paraId="7D62FBC8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(Sede);</w:t>
      </w:r>
    </w:p>
    <w:p w14:paraId="5962356B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>Escola Municipal de Ensino Fundamental Incompleto Assis Brasil (Localidade da Água Fria)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;</w:t>
      </w:r>
    </w:p>
    <w:p w14:paraId="27A83D30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t xml:space="preserve"> Escola Municipal de Ensino Fundamental Incompleto São Paulo (Localidade da Linha São Paulo); </w:t>
      </w:r>
    </w:p>
    <w:p w14:paraId="7C4022D1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i/>
          <w:sz w:val="24"/>
          <w:szCs w:val="24"/>
          <w:lang w:eastAsia="pt-BR"/>
        </w:rPr>
        <w:lastRenderedPageBreak/>
        <w:t>Escola Municipal de Ensino Fundamental Incompleto Getúlio Vargas (Localidade de Esquina Ouro).</w:t>
      </w:r>
    </w:p>
    <w:p w14:paraId="43849799" w14:textId="77777777" w:rsidR="00980F66" w:rsidRPr="00980F66" w:rsidRDefault="00980F66" w:rsidP="00980F66">
      <w:pPr>
        <w:tabs>
          <w:tab w:val="left" w:pos="9072"/>
        </w:tabs>
        <w:spacing w:after="0" w:line="240" w:lineRule="auto"/>
        <w:ind w:left="195"/>
        <w:contextualSpacing/>
        <w:jc w:val="both"/>
        <w:rPr>
          <w:rFonts w:ascii="Arial" w:eastAsia="Arial" w:hAnsi="Arial" w:cs="Arial"/>
          <w:b/>
          <w:i/>
          <w:sz w:val="24"/>
          <w:szCs w:val="24"/>
          <w:lang w:eastAsia="pt-BR"/>
        </w:rPr>
      </w:pPr>
    </w:p>
    <w:p w14:paraId="50B8A32B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c)A entrega dos produtos licitados deverá ser feita conforme Autorização de Compras emitida pelo setor de compras do Município de Miraguaí, que seguirá o cronograma com as quantidades e datas estabelecidas pelo setor de nutrição da Secretaria de Educação, o fornecedor deverá seguir de forma rigorosa o cronograma de entrega, sendo que os pedidos serão entregues em até 05 (cinco) dias úteis de antecedência à primeira entrega.</w:t>
      </w:r>
    </w:p>
    <w:p w14:paraId="5658999D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009F294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Os produtos deverão ser entregues dentro das normas da fiscalização da vigilância sanitária e de acordo com as especificações do edital, conforme necessidade, para o período de fevereiro à julho de 2026. </w:t>
      </w:r>
    </w:p>
    <w:p w14:paraId="38ABE9BD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632C690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e)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O Município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se reserva o direito de adquirir apenas parte da merenda, objeto deste contrato, de acordo com a necessidade e conveniência da Administração.</w:t>
      </w:r>
    </w:p>
    <w:p w14:paraId="54F8400D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2BE2656" w14:textId="77777777" w:rsidR="00980F66" w:rsidRPr="00980F66" w:rsidRDefault="00980F66" w:rsidP="00980F6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Terceira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Dos Preços: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A CONTRATADA para o fornecimento da merenda, objeto da Cláusula Primeira deste instrumento, cobrará do Município os seguintes valores:</w:t>
      </w:r>
    </w:p>
    <w:tbl>
      <w:tblPr>
        <w:tblpPr w:leftFromText="141" w:rightFromText="141" w:horzAnchor="margin" w:tblpY="765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559"/>
        <w:gridCol w:w="2955"/>
        <w:gridCol w:w="13"/>
        <w:gridCol w:w="1143"/>
        <w:gridCol w:w="1134"/>
        <w:gridCol w:w="1276"/>
      </w:tblGrid>
      <w:tr w:rsidR="00C70EBE" w:rsidRPr="00736B4A" w14:paraId="16FB321C" w14:textId="77777777" w:rsidTr="00C70EBE">
        <w:trPr>
          <w:trHeight w:val="69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DE6195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0" w:name="_Hlk157774090"/>
          </w:p>
          <w:p w14:paraId="44526114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630ED7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1E3D0807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QUANT</w:t>
            </w:r>
          </w:p>
          <w:p w14:paraId="2669B7AE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UNID/</w:t>
            </w:r>
          </w:p>
          <w:p w14:paraId="40B85E76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MED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0C9CF2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0AEDE614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PRODUTOS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3A051F9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1875ACF4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4F1EF5D" w14:textId="4A112343" w:rsidR="00C70EBE" w:rsidRDefault="00C70EBE" w:rsidP="00C70EBE">
            <w:pP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MARCA</w:t>
            </w:r>
          </w:p>
          <w:p w14:paraId="5A9583E6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78CAE7" w14:textId="5BE0CFEC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360CFDF3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VALOR UNIT. (R$)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771AD6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  <w:p w14:paraId="134D4921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VALOR TOTAL (R$)</w:t>
            </w:r>
          </w:p>
        </w:tc>
      </w:tr>
      <w:bookmarkEnd w:id="0"/>
      <w:tr w:rsidR="00C70EBE" w:rsidRPr="00736B4A" w14:paraId="14483745" w14:textId="77777777" w:rsidTr="00C70EBE">
        <w:trPr>
          <w:trHeight w:val="160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D51D991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8147283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379C61C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Açúcar de baunilha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61B1F4B0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Açúcar de baunilha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</w:t>
            </w: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-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obtido da mistura de açúcar refinado com aroma de baunilha natural ou idêntico ao natural, pó fino, branco ou levemente amarelado, de odor e sabor característicos de baunilha, isento de umidade excessiva, grumos, impurezas ou matérias estranhas. No ato da entrega, possuir prazo de validade restante igual ou superior à metade (50%) do período entre a data de fabricação e a data final de validade. Embalagem com 100g.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B7AA149" w14:textId="125CE6F5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04FFF3" w14:textId="2DE919C6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2,9900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1DBB1FD" w14:textId="6D9CC37A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59,80</w:t>
            </w:r>
          </w:p>
        </w:tc>
      </w:tr>
      <w:tr w:rsidR="00C70EBE" w:rsidRPr="00736B4A" w14:paraId="69BDDA93" w14:textId="77777777" w:rsidTr="00C70EBE">
        <w:trPr>
          <w:trHeight w:val="196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05B9077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3C1DB2D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75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F024528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Amendoim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4523FA74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Amendoim </w:t>
            </w:r>
            <w:proofErr w:type="spellStart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crú</w:t>
            </w:r>
            <w:proofErr w:type="spellEnd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descascado –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>de primeira qualidade, safra nova, debulhado, isento de fungos ou parasitas e livre de umidade e fragmentos ou corpos estranhos. No ato da entrega, possuir prazo de validade restante igual ou superior à metade (50 %) do período entre a data de fabricação e a data final de validade. Embalagem plástica de 500 gramas.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8364FAE" w14:textId="21CD4EB8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BELLA DICA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04C15C7" w14:textId="5F655BEF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5,6900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1EC1A68" w14:textId="7C3E5428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 426,75</w:t>
            </w:r>
          </w:p>
        </w:tc>
      </w:tr>
      <w:tr w:rsidR="00C70EBE" w:rsidRPr="00736B4A" w14:paraId="4AC14BF9" w14:textId="77777777" w:rsidTr="00C70EBE">
        <w:trPr>
          <w:trHeight w:val="188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3772E97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E4333FD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32E68A5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Amido de milho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567165F8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Amido de milho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</w:t>
            </w: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–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>isento de impurezas e matérias estranhas, pó fino, seco, de coloração branca, inodoro e insípido, com aspecto homogêneo e livre de grumos.</w:t>
            </w: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>No ato da entrega, possuir prazo de validade restante igual ou superior à metade (50%) do período entre a data de fabricação e a data final de validade. Pacote de 1 kg.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CD0B71" w14:textId="22174750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APTI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761C7D0" w14:textId="29822596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12,4900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D3B65E8" w14:textId="00E8A80A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 624,50</w:t>
            </w:r>
          </w:p>
        </w:tc>
      </w:tr>
      <w:tr w:rsidR="00C70EBE" w:rsidRPr="00736B4A" w14:paraId="3C518854" w14:textId="77777777" w:rsidTr="00C70EBE">
        <w:trPr>
          <w:trHeight w:val="215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48C6F5D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A992FCE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130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1CBD6C3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Arroz branco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33FAEA61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Arroz branco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</w:t>
            </w: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–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pacote de 5 kg, tipo 1, branco, longo fino, constituído de grãos inteiros, com umidade permitida em lei, isento de sujidades, materiais estranhos, parasitas e larvas. Deverá apresentar registro no ministério da agricultura. Embalagem íntegra. No ato da entrega, possuir prazo de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lastRenderedPageBreak/>
              <w:t>validade restante igual ou superior à metade (50%) do período entre a data de fabricação e a data final de validade.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98C8F8" w14:textId="64E4FE74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BELLA DICA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BFE68AD" w14:textId="5E7091D7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13,8900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A027BBB" w14:textId="5FE5CAE3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1.805,70</w:t>
            </w:r>
          </w:p>
        </w:tc>
      </w:tr>
      <w:tr w:rsidR="00C70EBE" w:rsidRPr="00736B4A" w14:paraId="596BE643" w14:textId="77777777" w:rsidTr="00C70EBE">
        <w:trPr>
          <w:trHeight w:val="135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EE7DEBA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05841BD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100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4DEC408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Arroz </w:t>
            </w:r>
            <w:proofErr w:type="spellStart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parbolizado</w:t>
            </w:r>
            <w:proofErr w:type="spellEnd"/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41132E9D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Arroz </w:t>
            </w:r>
            <w:proofErr w:type="spellStart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parbolizado</w:t>
            </w:r>
            <w:proofErr w:type="spellEnd"/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</w:t>
            </w: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–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pacote de 5 kg, tipo 1, longo, fino e sem sujidades, parasitas, larvas e bolores. Embalagem íntegra. No ato da entrega, possuir prazo de validade restante igual ou superior à metade (50%) do período entre a data de fabricação e a data final de validade.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42BFC70" w14:textId="4C6B03FA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BELLA DICA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7F0105C" w14:textId="74D7B1F9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13,9500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FB04C4C" w14:textId="310D5F4E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1.395,00</w:t>
            </w:r>
          </w:p>
        </w:tc>
      </w:tr>
      <w:tr w:rsidR="00C70EBE" w:rsidRPr="00736B4A" w14:paraId="243A5458" w14:textId="77777777" w:rsidTr="00C70EBE">
        <w:trPr>
          <w:trHeight w:val="14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0433E47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EB91731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200 LT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DBB6DC4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Bebida láctea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4A6EF688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Bebida láctea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sabor coco, embalagem de 1 litro, resfriado na temperatura adequada à legislação. No ato da entrega, possuir prazo de validade restante igual ou superior à metade (50%) do período entre a data de fabricação e a data final de validade.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6672A0E" w14:textId="16C027FA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SANTA CLARA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DF4A2D7" w14:textId="1D28ECC9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4,1500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D17C701" w14:textId="5CF9FE63" w:rsidR="00C70EBE" w:rsidRPr="00736B4A" w:rsidRDefault="00C70EBE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830,00</w:t>
            </w:r>
            <w:r w:rsidRPr="00736B4A"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     </w:t>
            </w:r>
          </w:p>
        </w:tc>
      </w:tr>
      <w:tr w:rsidR="00C70EBE" w:rsidRPr="00736B4A" w14:paraId="6B119B16" w14:textId="77777777" w:rsidTr="00C70EBE">
        <w:trPr>
          <w:trHeight w:val="119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6D34AB8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1" w:name="_Hlk212541260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22E66FE1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120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D5EC81A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Biscoito doce Maria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382F8495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Biscoito doce Maria –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>de primeira qualidade, consistência crocante, sem corantes artificiais. Cada 30g deverão conter aproximadamente: 21g de carboidratos, 3,2g de gorduras totais e 2,0g de proteínas. No ato da entrega, possuir prazo de validade restante igual ou superior à metade (50%) do período entre a data de fabricação e a data final de validade. Pacote com 370 g.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395ECFA" w14:textId="292E42A5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BISTEX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1FE1AC7" w14:textId="5B99A249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4,9500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C56052E" w14:textId="1173F32E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594,00</w:t>
            </w:r>
          </w:p>
        </w:tc>
      </w:tr>
      <w:tr w:rsidR="00C70EBE" w:rsidRPr="00736B4A" w14:paraId="5FA3C11E" w14:textId="77777777" w:rsidTr="00C70EBE">
        <w:trPr>
          <w:trHeight w:val="217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5C1D353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2" w:name="_Hlk212541310"/>
            <w:bookmarkEnd w:id="1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7D50393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100 UN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1F6F1E0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Café cevada solúvel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79A9DF2F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Café cevada solúvel –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em pó instantâneo, embalagem do tipo plástico, com identificação do produto, ingredientes, valor nutricional, peso, fabricante, data de fabricação e validade. No ato da entrega, possuir prazo de validade restante igual ou superior à metade (50%) do período entre a data de fabricação e a data final de validade. O preço deverá ser cotado em unidade de 100g.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C3AC57C" w14:textId="52D4515B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CORSETTI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4E412DA" w14:textId="3AC192CE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19,9500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CB3FAA8" w14:textId="6CAD8AF7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1.995,00</w:t>
            </w:r>
          </w:p>
        </w:tc>
      </w:tr>
      <w:tr w:rsidR="00C70EBE" w:rsidRPr="00736B4A" w14:paraId="12AD3BA9" w14:textId="77777777" w:rsidTr="00C70EBE">
        <w:trPr>
          <w:trHeight w:val="16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DF40398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3" w:name="_Hlk212541353"/>
            <w:bookmarkEnd w:id="2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26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53ABC1A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800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94F2223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Carne bovina em cubos s/osso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7BDD79BE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Carne Bovina em cubos s/osso –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>congelada, de primeira qualidade, sem gordura, aspecto próprio (cor, cheiro e sabor próprio), firme e superfície sem limosidade, livre de sujidades, larvas e parasitas. Não pode conter cartilagem, couro, pelos e ossos. Acondicionada em embalagem plástica atóxica, resistente e transparente. Com selo e rótulo de identificação nutricional, peso, data de embalagem e validade. No ato da entrega, possuir prazo de validade restante igual ou superior à metade (50%) do período entre a data de fabricação e a data final de validade. Cortes magros: patinho, coxão mole e paleta.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CDA25B" w14:textId="71861E42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NOBRE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A9476D7" w14:textId="7596F42D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35,8500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CA00A05" w14:textId="472D2B6E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28.680,00</w:t>
            </w:r>
          </w:p>
        </w:tc>
      </w:tr>
      <w:bookmarkEnd w:id="3"/>
      <w:tr w:rsidR="00C70EBE" w:rsidRPr="00736B4A" w14:paraId="138EEA31" w14:textId="77777777" w:rsidTr="00C70EBE">
        <w:trPr>
          <w:trHeight w:val="1013"/>
        </w:trPr>
        <w:tc>
          <w:tcPr>
            <w:tcW w:w="704" w:type="dxa"/>
            <w:tcBorders>
              <w:left w:val="single" w:sz="4" w:space="0" w:color="000000"/>
              <w:right w:val="single" w:sz="4" w:space="0" w:color="000000"/>
            </w:tcBorders>
          </w:tcPr>
          <w:p w14:paraId="1AD66DB5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2F3B6BC8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800 KG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15A2A5E2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Carne bovina moída</w:t>
            </w:r>
          </w:p>
        </w:tc>
        <w:tc>
          <w:tcPr>
            <w:tcW w:w="2968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BC29ADB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Carne Bovina moída –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>congelada, moída na hora, de primeira qualidade, aspecto próprio (cor, cheiro e sabor próprio), firme e superfície sem limosidade, sem gordura, livre de sujidades, larvas e parasitas. Não pode conter cartilagem, couro, pelos e ossos. Acondicionada em embalagem plástica atóxica, resistente e transparente. Com selo e rótulo de identificação nutricional, peso, data de embalagem e validade. No ato da entrega, possuir prazo de validade restante igual ou superior à metade (50%) do período entre a data de fabricação e a data final de validade.  Cortes magros: patinho, coxão mole e paleta.</w:t>
            </w:r>
          </w:p>
        </w:tc>
        <w:tc>
          <w:tcPr>
            <w:tcW w:w="1143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4A881CC" w14:textId="41E5B601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NOBRE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auto"/>
            </w:tcBorders>
          </w:tcPr>
          <w:p w14:paraId="13BB8F8A" w14:textId="66A70202" w:rsidR="00C70EBE" w:rsidRPr="00736B4A" w:rsidRDefault="00C70EBE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31,5000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auto"/>
            </w:tcBorders>
          </w:tcPr>
          <w:p w14:paraId="1D7E5BA7" w14:textId="053CC5E9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25.200,00</w:t>
            </w:r>
          </w:p>
        </w:tc>
      </w:tr>
      <w:tr w:rsidR="00C70EBE" w:rsidRPr="00736B4A" w14:paraId="54E9B64A" w14:textId="77777777" w:rsidTr="00C70EBE">
        <w:trPr>
          <w:trHeight w:val="294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FDC67B9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583F919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300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2F82C92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Carne de frango, filé de </w:t>
            </w:r>
            <w:proofErr w:type="spellStart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sassami</w:t>
            </w:r>
            <w:proofErr w:type="spellEnd"/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55D29383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Carne de frango, filé de </w:t>
            </w:r>
            <w:proofErr w:type="spellStart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sassami</w:t>
            </w:r>
            <w:proofErr w:type="spellEnd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–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produto congelado sem acúmulo de líquido em seu interior. Deverá ser acondicionado em embalagens plásticas contendo 1 kg do produto. Rotulagem com denominação do produto, ingredientes, tabela nutricional, prazo de validade, peso, lote e fabricante. Produto com registro no SIM, CISPOA ou SIF. Não pode conter cartilagem, couro e ossos. No ato da entrega, possuir prazo de validade restante igual ou superior à metade (50%) do período entre a data de fabricação e a data final de validade. 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842AFAF" w14:textId="6B575A7B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PIOVESAN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71E475" w14:textId="462C86EA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18,7900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E560424" w14:textId="7216E770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5.637,00</w:t>
            </w:r>
          </w:p>
        </w:tc>
      </w:tr>
      <w:tr w:rsidR="00C70EBE" w:rsidRPr="00736B4A" w14:paraId="6A283DC5" w14:textId="77777777" w:rsidTr="00C70EBE">
        <w:trPr>
          <w:trHeight w:val="184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2D9DC52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bookmarkStart w:id="4" w:name="_Hlk212541378"/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AE5F5A0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180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30CF209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Colorau em pó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02AE3E3B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Colorau em pó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</w:t>
            </w: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–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colorífico alimentício natural à base de urucum, embalagem de 100g, com identificação do produto, valor nutricional, peso, fabricante, data de fabricação e validade. No ato da entrega, possuir prazo de validade restante igual ou superior à metade (50%) do período entre a data de fabricação e a data final de validade. 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3FA8B78" w14:textId="6CA0BAAD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19613AE" w14:textId="00D94628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2,0000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57DE789" w14:textId="17DDD553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360,00</w:t>
            </w:r>
          </w:p>
        </w:tc>
      </w:tr>
      <w:bookmarkEnd w:id="4"/>
      <w:tr w:rsidR="00C70EBE" w:rsidRPr="00736B4A" w14:paraId="7C27BF94" w14:textId="77777777" w:rsidTr="00C70EBE">
        <w:trPr>
          <w:trHeight w:val="143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06BB66F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F42A09C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45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A1843CE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Cravo da índia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6FEE2C72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Cravo da índia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inteiro, seco, de primeira qualidade, isento de impurezas, embalagem plástica, atóxica, unidade com 15g. No ato da entrega, possuir prazo de validade restante igual ou superior à metade (50%) do período entre a data de fabricação e a data final de validade. 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F69D371" w14:textId="74AB109B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F2BFFDC" w14:textId="2441E926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4,2000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6036ADE" w14:textId="052B88C5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189,00</w:t>
            </w:r>
          </w:p>
        </w:tc>
      </w:tr>
      <w:tr w:rsidR="00C70EBE" w:rsidRPr="00736B4A" w14:paraId="743000F6" w14:textId="77777777" w:rsidTr="00C70EBE">
        <w:trPr>
          <w:trHeight w:val="41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BED9790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4DC4077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0A1BDD8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Cúrcuma moída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27FCCC2E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Cúrcuma moída (açafrão da terra) –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em pó, sem adição de outros ingredientes. Acondicionado em embalagem de 50g. Rotulagem com prazo de validade, peso, lote e fabricante. No ato da entrega, possuir prazo de validade restante igual ou superior à metade (50%) do período entre a data de fabricação e a data final de validade.  O preço deverá ser cotado em unidade.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590298B" w14:textId="3F239C04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831C9D8" w14:textId="2A879584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2,9500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191921BD" w14:textId="4D080E57" w:rsidR="00C70EBE" w:rsidRPr="00736B4A" w:rsidRDefault="00D02906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  59,00</w:t>
            </w:r>
          </w:p>
        </w:tc>
      </w:tr>
      <w:tr w:rsidR="00C70EBE" w:rsidRPr="00736B4A" w14:paraId="2D98BFEF" w14:textId="77777777" w:rsidTr="00C70EBE">
        <w:trPr>
          <w:trHeight w:val="41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0A1CB22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9FADB9B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25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7C76D59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Erva doce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38BAD755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Erva doce –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sementes inteiras, limpas, secas, livres de impurezas, parasitas, umidade excessiva, odores ou sabores estranhos. Deve apresentar coloração característica, aroma e sabor próprios, adocicados e suaves. No ato da entrega, possuir prazo de validade restante igual ou superior à metade (50%) do período entre a data de fabricação e a data final de validade.  Embalagem de 15g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F6DE957" w14:textId="61D5A0B7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VALAR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2E3B636" w14:textId="6B4347F3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2,4900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4D229C2" w14:textId="3225A15A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  62,25</w:t>
            </w:r>
          </w:p>
        </w:tc>
      </w:tr>
      <w:tr w:rsidR="00C70EBE" w:rsidRPr="00736B4A" w14:paraId="49A30BC8" w14:textId="77777777" w:rsidTr="00C70EBE">
        <w:trPr>
          <w:trHeight w:val="16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808001A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5F8BBD6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25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24AEB23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Ervilha seca partida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3F2B9B38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Ervilha seca partida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tipo 1, grãos na cor característica a variedade correspondente, tamanho e formatos naturais, maduros, limpos e secos, livre de parasitas, embalagem íntegra. No ato da entrega, possuir prazo de validade restante igual ou superior à metade (50%) do período entre a data de fabricação e a data final de validade. Pacote de 400g.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3761941C" w14:textId="35F5695A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BELLA DICA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6EE96C7" w14:textId="29E6FE56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3,1900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A1B0532" w14:textId="7AEDF581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    79,75</w:t>
            </w:r>
          </w:p>
        </w:tc>
      </w:tr>
      <w:tr w:rsidR="00C70EBE" w:rsidRPr="00736B4A" w14:paraId="1CB27139" w14:textId="77777777" w:rsidTr="00C70EBE">
        <w:trPr>
          <w:trHeight w:val="122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736E4AB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FEF1F21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100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38A18DD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Farinha de milho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13E8DB5C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Farinha de Milho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>– média, tipo 1, de primeira qualidade, isenta de fungos ou parasitas e livre de umidade e fragmentos ou corpos estranhos. No ato da entrega, possuir prazo de validade restante igual ou superior à metade (50%) do período entre a data de fabricação e a data final de validade. Pacote de 1 kg.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4E2BCEB" w14:textId="31CAF71F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LIBARDONI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73422AC" w14:textId="42C003BC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3,4500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62320E9" w14:textId="4C440454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345,00</w:t>
            </w:r>
          </w:p>
        </w:tc>
      </w:tr>
      <w:tr w:rsidR="00C70EBE" w:rsidRPr="00736B4A" w14:paraId="33FD8482" w14:textId="77777777" w:rsidTr="00C70EBE">
        <w:trPr>
          <w:trHeight w:val="193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4AE64BD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315B4FA6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150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70B547F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Farinha de trigo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28B540AA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Farinha de trigo –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pacotes de 5 kg, especial, tipo 1, enriquecida com ferro e ácido fólico, cada porção de 50g deverá conter aproximadamente: 170 kcal de valor energético, 4,9g de proteínas, 36g de carboidratos, 0,7g de gorduras totais, 1,6g de fibra alimentar e 75ug de ácido fólico. No ato da entrega, possuir prazo de validade restante igual ou superior à metade (50%) do período entre a data de fabricação e a data final de validade.  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6F12796" w14:textId="5D24ACA3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BIONDINA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C7E79E5" w14:textId="11A01D56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13,9500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B17329D" w14:textId="43520DC3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 xml:space="preserve">     2.092,50</w:t>
            </w:r>
          </w:p>
        </w:tc>
      </w:tr>
      <w:tr w:rsidR="00C70EBE" w:rsidRPr="00736B4A" w14:paraId="163BEBF7" w14:textId="77777777" w:rsidTr="00C70EBE">
        <w:trPr>
          <w:trHeight w:val="1048"/>
        </w:trPr>
        <w:tc>
          <w:tcPr>
            <w:tcW w:w="704" w:type="dxa"/>
            <w:tcBorders>
              <w:left w:val="single" w:sz="4" w:space="0" w:color="000000"/>
              <w:right w:val="single" w:sz="4" w:space="0" w:color="000000"/>
            </w:tcBorders>
          </w:tcPr>
          <w:p w14:paraId="6D40F8DF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48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70988589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150 UN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2647C2CC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Fermento químico</w:t>
            </w:r>
          </w:p>
        </w:tc>
        <w:tc>
          <w:tcPr>
            <w:tcW w:w="2968" w:type="dxa"/>
            <w:gridSpan w:val="2"/>
            <w:tcBorders>
              <w:left w:val="single" w:sz="4" w:space="0" w:color="000000"/>
              <w:right w:val="single" w:sz="4" w:space="0" w:color="auto"/>
            </w:tcBorders>
          </w:tcPr>
          <w:p w14:paraId="2A08C07C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Fermento químico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embalagem com 200g. No ato da entrega, possuir prazo de validade restante igual ou superior à metade (50%) do período entre a data de fabricação e a data final de validade.  </w:t>
            </w:r>
          </w:p>
        </w:tc>
        <w:tc>
          <w:tcPr>
            <w:tcW w:w="1143" w:type="dxa"/>
            <w:tcBorders>
              <w:left w:val="single" w:sz="4" w:space="0" w:color="000000"/>
              <w:right w:val="single" w:sz="4" w:space="0" w:color="auto"/>
            </w:tcBorders>
          </w:tcPr>
          <w:p w14:paraId="73B9D1BC" w14:textId="761DBA4E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ROYAL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auto"/>
            </w:tcBorders>
          </w:tcPr>
          <w:p w14:paraId="2CCD2D9D" w14:textId="666C2915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7,3900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auto"/>
            </w:tcBorders>
          </w:tcPr>
          <w:p w14:paraId="565BAE56" w14:textId="48DDA185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1.108,50</w:t>
            </w:r>
          </w:p>
        </w:tc>
      </w:tr>
      <w:tr w:rsidR="00C70EBE" w:rsidRPr="00736B4A" w14:paraId="5B7060F6" w14:textId="77777777" w:rsidTr="00C70EBE">
        <w:trPr>
          <w:trHeight w:val="1013"/>
        </w:trPr>
        <w:tc>
          <w:tcPr>
            <w:tcW w:w="704" w:type="dxa"/>
            <w:tcBorders>
              <w:left w:val="single" w:sz="4" w:space="0" w:color="000000"/>
              <w:right w:val="single" w:sz="4" w:space="0" w:color="000000"/>
            </w:tcBorders>
          </w:tcPr>
          <w:p w14:paraId="746E464A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55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458B8935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2800 LT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151B87B4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Leite integral UHT</w:t>
            </w:r>
          </w:p>
        </w:tc>
        <w:tc>
          <w:tcPr>
            <w:tcW w:w="2968" w:type="dxa"/>
            <w:gridSpan w:val="2"/>
            <w:tcBorders>
              <w:left w:val="single" w:sz="4" w:space="0" w:color="000000"/>
              <w:right w:val="single" w:sz="4" w:space="0" w:color="auto"/>
            </w:tcBorders>
          </w:tcPr>
          <w:p w14:paraId="5C31C8E0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Leite integral UHT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embalagem integra, longa vida, de 01 litro. No ato da entrega, possuir prazo de validade restante igual ou superior à metade (50%) do período entre a data de fabricação e a data final de validade.  </w:t>
            </w:r>
          </w:p>
        </w:tc>
        <w:tc>
          <w:tcPr>
            <w:tcW w:w="1143" w:type="dxa"/>
            <w:tcBorders>
              <w:left w:val="single" w:sz="4" w:space="0" w:color="000000"/>
              <w:right w:val="single" w:sz="4" w:space="0" w:color="auto"/>
            </w:tcBorders>
          </w:tcPr>
          <w:p w14:paraId="69BE662B" w14:textId="3BA0E433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SANTA CLARA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auto"/>
            </w:tcBorders>
          </w:tcPr>
          <w:p w14:paraId="7CF413F6" w14:textId="2D2FB837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4,0500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auto"/>
            </w:tcBorders>
          </w:tcPr>
          <w:p w14:paraId="3AAEB55C" w14:textId="4CDD8D38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11.340,00</w:t>
            </w:r>
          </w:p>
        </w:tc>
      </w:tr>
      <w:tr w:rsidR="00C70EBE" w:rsidRPr="00736B4A" w14:paraId="3DE566E5" w14:textId="77777777" w:rsidTr="00C70EBE">
        <w:trPr>
          <w:trHeight w:val="19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2C692EB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6FEE929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180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C438EAE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Lentilha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56C59050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Lentilha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pacote de 500 gramas. Classe média, tipo 1, safra nova, de primeira qualidade, constituído de grãos inteiros e sadios, com umidade permitida em lei, isento de material terroso e sujidades. Porção de 60 gramas deverá conter aproximadamente: 200 kcal de valor energético, 35 g de carboidratos, 14 gramas de proteínas. No ato da entrega, possuir prazo de validade restante igual ou superior à metade (50%) do período entre a data de fabricação e a data final de validade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5EB1A778" w14:textId="09D18AF1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BELLA DICA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43E2480" w14:textId="685AD010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4,9800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F0B41BB" w14:textId="4E77C0E2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896,40</w:t>
            </w:r>
          </w:p>
        </w:tc>
      </w:tr>
      <w:tr w:rsidR="00C70EBE" w:rsidRPr="00736B4A" w14:paraId="0D6806CC" w14:textId="77777777" w:rsidTr="00C70EBE">
        <w:trPr>
          <w:trHeight w:val="1013"/>
        </w:trPr>
        <w:tc>
          <w:tcPr>
            <w:tcW w:w="704" w:type="dxa"/>
            <w:tcBorders>
              <w:left w:val="single" w:sz="4" w:space="0" w:color="000000"/>
              <w:right w:val="single" w:sz="4" w:space="0" w:color="000000"/>
            </w:tcBorders>
          </w:tcPr>
          <w:p w14:paraId="67ED61FA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62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18D4AD6F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50 UN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320E273C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Margarina vegetal sem sal 0% gordura trans</w:t>
            </w:r>
          </w:p>
        </w:tc>
        <w:tc>
          <w:tcPr>
            <w:tcW w:w="2968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403ED34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Margarina vegetal sem sal 0% gordura trans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potes com 500g, embalado em potes plásticos, fechados e proveniente de estabelecimento sob inspeção oficial. Embalagem íntegra. No ato da entrega, possuir prazo de validade restante igual ou superior à metade (50%) do período entre a data de fabricação e a data final de validade. </w:t>
            </w:r>
          </w:p>
        </w:tc>
        <w:tc>
          <w:tcPr>
            <w:tcW w:w="1143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D585030" w14:textId="1904185C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CLAYBOM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auto"/>
            </w:tcBorders>
          </w:tcPr>
          <w:p w14:paraId="05AFDDE1" w14:textId="7AF4400E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9,9500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auto"/>
            </w:tcBorders>
          </w:tcPr>
          <w:p w14:paraId="46DFA920" w14:textId="6AAA2D92" w:rsidR="00C70EBE" w:rsidRPr="00736B4A" w:rsidRDefault="00D02906" w:rsidP="00C70EBE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       497,50</w:t>
            </w:r>
          </w:p>
        </w:tc>
      </w:tr>
      <w:tr w:rsidR="00C70EBE" w:rsidRPr="00736B4A" w14:paraId="788BE644" w14:textId="77777777" w:rsidTr="00C70EBE">
        <w:trPr>
          <w:trHeight w:val="175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D7CA6A4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52119E6B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50 PCT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8F75B99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Milho de pipoca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14819F34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Milho de pipoca –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de primeira qualidade, novo e debulhado, isento de fungos ou parasitas e livre de umidade e fragmentos ou corpos estranhos. No ato da entrega, possuir prazo de validade restante igual ou superior à metade (50%) do período entre a data de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lastRenderedPageBreak/>
              <w:t>fabricação e a data final de validade.  Pacote de 500g.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C0CC6BF" w14:textId="245F1F30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lastRenderedPageBreak/>
              <w:t>BELLA DICA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BC53E38" w14:textId="5A6003CD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2,8500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8F0CA40" w14:textId="0187B8E5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142,50</w:t>
            </w:r>
          </w:p>
        </w:tc>
      </w:tr>
      <w:tr w:rsidR="00C70EBE" w:rsidRPr="00736B4A" w14:paraId="0C526770" w14:textId="77777777" w:rsidTr="00C70EBE">
        <w:trPr>
          <w:trHeight w:val="41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0329AC0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73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0676922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50 pote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1A38E55E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Nata</w:t>
            </w:r>
          </w:p>
          <w:p w14:paraId="13C3FA7B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606CEC6C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Nata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– deverá possuir como primeiro ingrediente creme pasteurizado. Embalagem plástica e atóxica de 300g. Rotulagem contendo no mínimo as seguintes informações: denominação do produto, ingredientes, tabela nutricional, prazo de validade, peso, lote e fabricante. No ato da entrega, possuir prazo de validade restante igual ou superior à metade (50%) do período entre a data de fabricação e a data final de validade.  O preço deverá ser cotado em pote de 300g.</w:t>
            </w:r>
          </w:p>
        </w:tc>
        <w:tc>
          <w:tcPr>
            <w:tcW w:w="1143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0EC7344" w14:textId="0E019EE9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COTRIFRED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DB6CFEB" w14:textId="02B18F2C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7,1500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95350DF" w14:textId="0C4257CD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357,50</w:t>
            </w:r>
          </w:p>
        </w:tc>
      </w:tr>
      <w:tr w:rsidR="00C70EBE" w:rsidRPr="00736B4A" w14:paraId="1F669F9B" w14:textId="77777777" w:rsidTr="00C70EBE">
        <w:trPr>
          <w:trHeight w:val="165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07220E13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408290EC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45 KG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6BFE730A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Pimentão verde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hideMark/>
          </w:tcPr>
          <w:p w14:paraId="1B904783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Pimentão verde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- de primeira qualidade, verde, limpo, vegetal firme e integro, textura e consistência de vegetal fresco, isento de sujidades, insetos, parasitas, larvas e corpos estranhos aderidos à superfície externa. Não deve apresentar quaisquer lesões de origem física, mecânica ou biológica. Peso médio 80g unidade. O preço deverá ser cotado em quilo.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2ED72980" w14:textId="2D827067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-----------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09143041" w14:textId="09F4144E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8,4000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668BE1E9" w14:textId="11064310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378,00</w:t>
            </w:r>
          </w:p>
        </w:tc>
      </w:tr>
      <w:tr w:rsidR="00C70EBE" w:rsidRPr="00736B4A" w14:paraId="7B0681A7" w14:textId="77777777" w:rsidTr="00C70EBE">
        <w:trPr>
          <w:trHeight w:val="2253"/>
        </w:trPr>
        <w:tc>
          <w:tcPr>
            <w:tcW w:w="704" w:type="dxa"/>
            <w:tcBorders>
              <w:left w:val="single" w:sz="4" w:space="0" w:color="000000"/>
              <w:right w:val="single" w:sz="4" w:space="0" w:color="000000"/>
            </w:tcBorders>
          </w:tcPr>
          <w:p w14:paraId="1FB4B556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729D6235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120 KG</w:t>
            </w: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14:paraId="1ACD6D6A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Sal moído iodado</w:t>
            </w:r>
          </w:p>
        </w:tc>
        <w:tc>
          <w:tcPr>
            <w:tcW w:w="2955" w:type="dxa"/>
            <w:tcBorders>
              <w:left w:val="single" w:sz="4" w:space="0" w:color="000000"/>
              <w:right w:val="single" w:sz="4" w:space="0" w:color="auto"/>
            </w:tcBorders>
          </w:tcPr>
          <w:p w14:paraId="55EB2D2F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Sal moído iodado –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>pacotes de 1 kg, com granulação uniforme e cristais brancos, com dosagem de sais de iodo de acordo com a legislação pertinente. Livre de sujidades e materiais não pertencentes à espécie. No ato da entrega, possuir prazo de validade restante igual ou superior à metade (50%) do período entre a data de fabricação e a data final de validade.</w:t>
            </w:r>
          </w:p>
        </w:tc>
        <w:tc>
          <w:tcPr>
            <w:tcW w:w="1156" w:type="dxa"/>
            <w:gridSpan w:val="2"/>
            <w:tcBorders>
              <w:left w:val="single" w:sz="4" w:space="0" w:color="000000"/>
              <w:right w:val="single" w:sz="4" w:space="0" w:color="auto"/>
            </w:tcBorders>
          </w:tcPr>
          <w:p w14:paraId="24B59B65" w14:textId="0379869B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5 ESTRELA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auto"/>
            </w:tcBorders>
          </w:tcPr>
          <w:p w14:paraId="3A314E53" w14:textId="3DE6B538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1,4500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auto"/>
            </w:tcBorders>
          </w:tcPr>
          <w:p w14:paraId="10968F5C" w14:textId="47F71E00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pt-PT" w:eastAsia="pt-BR"/>
              </w:rPr>
              <w:t>174,00</w:t>
            </w:r>
          </w:p>
        </w:tc>
      </w:tr>
      <w:tr w:rsidR="00C70EBE" w:rsidRPr="00736B4A" w14:paraId="4166B08D" w14:textId="77777777" w:rsidTr="00C70EBE">
        <w:trPr>
          <w:trHeight w:val="46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910556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95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8685FD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40 botijão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CF1B45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Gás industrial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A55F02C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Gás industrial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 xml:space="preserve"> (cozimento de alimentos) 45 kg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D13280" w14:textId="2E1F6C38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LIQUI GAS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EB941D" w14:textId="569F8F56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539,0000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9DE4FE" w14:textId="7EA3259E" w:rsidR="00C70EBE" w:rsidRPr="00736B4A" w:rsidRDefault="00D02906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21.560,00</w:t>
            </w:r>
          </w:p>
        </w:tc>
      </w:tr>
      <w:tr w:rsidR="00C70EBE" w:rsidRPr="00736B4A" w14:paraId="28182AA0" w14:textId="77777777" w:rsidTr="00C70EBE">
        <w:trPr>
          <w:trHeight w:val="55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FE79E" w14:textId="77777777" w:rsidR="00C70EBE" w:rsidRPr="00736B4A" w:rsidRDefault="00C70EBE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96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55C6E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40 botijão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7E578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Gás doméstico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1AE9A9" w14:textId="77777777" w:rsidR="00C70EBE" w:rsidRPr="00736B4A" w:rsidRDefault="00C70EBE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 xml:space="preserve">Gás doméstico </w:t>
            </w:r>
            <w:r w:rsidRPr="00736B4A">
              <w:rPr>
                <w:rFonts w:ascii="Arial" w:eastAsia="Arial" w:hAnsi="Arial" w:cs="Arial"/>
                <w:sz w:val="20"/>
                <w:szCs w:val="20"/>
                <w:lang w:eastAsia="pt-BR"/>
              </w:rPr>
              <w:t>(cozimento de alimentos) 13 kg</w:t>
            </w:r>
          </w:p>
        </w:tc>
        <w:tc>
          <w:tcPr>
            <w:tcW w:w="11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DD3A5D" w14:textId="11D4154B" w:rsidR="00C70EBE" w:rsidRPr="00736B4A" w:rsidRDefault="00D02906" w:rsidP="00C70EBE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eastAsia="pt-BR"/>
              </w:rPr>
              <w:t>LIQUI GAS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82D3A8" w14:textId="42BF3B0D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114,0000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2FEB703" w14:textId="29584C99" w:rsidR="00C70EBE" w:rsidRPr="00736B4A" w:rsidRDefault="00D02906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4.560,00</w:t>
            </w:r>
          </w:p>
          <w:p w14:paraId="10BFC5E9" w14:textId="77777777" w:rsidR="00C70EBE" w:rsidRPr="00736B4A" w:rsidRDefault="00C70EBE" w:rsidP="00C70EBE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736B4A" w:rsidRPr="00736B4A" w14:paraId="163B9DC7" w14:textId="77777777" w:rsidTr="00C70EBE">
        <w:trPr>
          <w:trHeight w:val="386"/>
        </w:trPr>
        <w:tc>
          <w:tcPr>
            <w:tcW w:w="9918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422811B1" w14:textId="7793070C" w:rsidR="00736B4A" w:rsidRPr="00736B4A" w:rsidRDefault="00736B4A" w:rsidP="00C70EB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</w:pPr>
            <w:r w:rsidRPr="00736B4A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lastRenderedPageBreak/>
              <w:t>VALOR TOTAL GERAL R$</w:t>
            </w:r>
            <w:r w:rsidRPr="00736B4A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ab/>
            </w:r>
            <w:r w:rsidR="00D02906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>111.449,65</w:t>
            </w:r>
            <w:r w:rsidR="00294BF1">
              <w:rPr>
                <w:rFonts w:ascii="Arial" w:eastAsia="Arial" w:hAnsi="Arial" w:cs="Arial"/>
                <w:b/>
                <w:bCs/>
                <w:sz w:val="20"/>
                <w:szCs w:val="20"/>
                <w:lang w:eastAsia="pt-BR"/>
              </w:rPr>
              <w:t xml:space="preserve"> (cento e onze mil quatrocentos e quarente e nove reais com sessenta e cinco centavos)</w:t>
            </w:r>
          </w:p>
        </w:tc>
      </w:tr>
    </w:tbl>
    <w:p w14:paraId="66712A68" w14:textId="77777777" w:rsidR="00980F66" w:rsidRPr="00980F66" w:rsidRDefault="00980F66" w:rsidP="00980F66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E74C7BA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Quarta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 Pagamento: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O Município efetuará o pagamento após a entrega do mesmo mediante solicitação do Município, no prazo de 30 (trinta) dias após a entrega e emissão da nota fiscal. </w:t>
      </w:r>
    </w:p>
    <w:p w14:paraId="011EEC49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A5B6B76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color w:val="000000"/>
          <w:sz w:val="24"/>
          <w:szCs w:val="24"/>
          <w:u w:val="single"/>
          <w:lang w:eastAsia="pt-BR"/>
        </w:rPr>
        <w:t>Cláusula Quinta</w:t>
      </w:r>
      <w:r w:rsidRPr="00980F66">
        <w:rPr>
          <w:rFonts w:ascii="Arial" w:eastAsia="Arial" w:hAnsi="Arial" w:cs="Arial"/>
          <w:b/>
          <w:color w:val="000000"/>
          <w:sz w:val="24"/>
          <w:szCs w:val="24"/>
          <w:lang w:eastAsia="pt-BR"/>
        </w:rPr>
        <w:t xml:space="preserve"> - Do Reajuste: </w:t>
      </w:r>
    </w:p>
    <w:p w14:paraId="40365786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color w:val="000000"/>
          <w:sz w:val="24"/>
          <w:szCs w:val="24"/>
          <w:lang w:eastAsia="pt-BR"/>
        </w:rPr>
        <w:t>a) O contrato será reajustado, observado o interregno mínimo de um ano, a contar da data-base do orçamento estimado.</w:t>
      </w:r>
    </w:p>
    <w:p w14:paraId="7FC883DC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color w:val="000000"/>
          <w:sz w:val="24"/>
          <w:szCs w:val="24"/>
          <w:lang w:eastAsia="pt-BR"/>
        </w:rPr>
        <w:t xml:space="preserve">b) Nos reajustes subsequentes ao primeiro, o interregno mínimo de um ano será contado a partir dos efeitos financeiros do último reajuste. </w:t>
      </w:r>
    </w:p>
    <w:p w14:paraId="4A777EB7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color w:val="000000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color w:val="000000"/>
          <w:sz w:val="24"/>
          <w:szCs w:val="24"/>
          <w:lang w:eastAsia="pt-BR"/>
        </w:rPr>
        <w:t>c) O valor do contrato será reajustado pelo IPCA, obedecendo-se a metodologia de cálculo adequada para sua atualização.</w:t>
      </w:r>
    </w:p>
    <w:p w14:paraId="65450C9E" w14:textId="77777777" w:rsidR="00980F66" w:rsidRPr="00980F66" w:rsidRDefault="00980F66" w:rsidP="00980F66">
      <w:pPr>
        <w:spacing w:after="12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501F6F2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Sexta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Do Prazo de Vigência: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O presente contrato estará vigorando a partir da data de sua assinatura até 31/07/2026, podendo ser renovado a critério da administração.</w:t>
      </w:r>
    </w:p>
    <w:p w14:paraId="576B6AD1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u w:val="single"/>
          <w:lang w:eastAsia="pt-BR"/>
        </w:rPr>
      </w:pPr>
    </w:p>
    <w:p w14:paraId="4EEDCA03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Sétima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– Das obrigações da CONTRATADA: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01/2026.</w:t>
      </w:r>
    </w:p>
    <w:p w14:paraId="136BB91F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A9A08C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Oitava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Das Penalidades: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A CONTRATADA, não cumprindo as obrigações assumidas neste contrato ou os preceitos legais, sofrerá as seguintes penalidades:</w:t>
      </w:r>
    </w:p>
    <w:p w14:paraId="5480DCDF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a) advertência;</w:t>
      </w:r>
    </w:p>
    <w:p w14:paraId="6EA631D3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b) multa de no mínimo 0,5% (cinco décimos por cento) e máximo de 30% (trinta por cento) do valor do objeto licitado ou contratado;</w:t>
      </w:r>
    </w:p>
    <w:p w14:paraId="78D24B2F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c)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369B3AB1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d)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7C277270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05E203C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Nona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060766DB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50196DB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Os casos de alteração ou rescisão contratual são os constantes na Lei Federal nº 14.133/2021.</w:t>
      </w:r>
    </w:p>
    <w:p w14:paraId="09052B59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65CBC5E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Primeira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lastRenderedPageBreak/>
        <w:t xml:space="preserve">a título de indenização ou a qualquer outro título presente ou futuramente, sob qualquer alegação ou fundamento. </w:t>
      </w:r>
    </w:p>
    <w:p w14:paraId="4EB31D1E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4870DFDD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Segunda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Os casos omissos serão decididos pelo contratante, segundo as disposições contidas na Lei federal nº 14.133/2021 e demais normas aplicáveis.</w:t>
      </w:r>
    </w:p>
    <w:p w14:paraId="2D490491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540FC00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Terceira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As despesas decorrentes com a execução do presente contrato correm a conta de dotações do orçamento Municipal.</w:t>
      </w:r>
    </w:p>
    <w:p w14:paraId="0910773A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7BA9CC6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Órgão: 07 - SECRETARIA MUNICIPAL DE EDUCAÇÃO E CULTURA</w:t>
      </w:r>
    </w:p>
    <w:p w14:paraId="2D1D3451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Unidade Orçamentária: 03 – Secretaria Mun. de Educação – Rec. específicos</w:t>
      </w:r>
    </w:p>
    <w:p w14:paraId="546CDFD7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Proj/Atividade: 2.042 – Alimentação Escolar – Ensino Fundamental</w:t>
      </w:r>
    </w:p>
    <w:p w14:paraId="6FD421D4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Elementos: 188 - 3.3.90.30.00.00.00.00.0500 – Material de Consumo</w:t>
      </w:r>
    </w:p>
    <w:p w14:paraId="3822C358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28ACCE3A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Proj/Atividade: 2.043 – Alimentação Escolar – Educação Infantil – Pré - Escolar</w:t>
      </w:r>
    </w:p>
    <w:p w14:paraId="087056F3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Elementos: 251 - 3.3.90.30.00.00.00.00.0500 – Material de Consumo</w:t>
      </w:r>
    </w:p>
    <w:p w14:paraId="58C44D84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</w:p>
    <w:p w14:paraId="7DDEA55B" w14:textId="77777777" w:rsidR="00980F66" w:rsidRPr="00980F66" w:rsidRDefault="00980F66" w:rsidP="00980F66">
      <w:pPr>
        <w:spacing w:after="0" w:line="360" w:lineRule="auto"/>
        <w:jc w:val="both"/>
        <w:rPr>
          <w:rFonts w:ascii="Arial" w:eastAsia="Arial" w:hAnsi="Arial" w:cs="Arial"/>
          <w:lang w:eastAsia="pt-BR"/>
        </w:rPr>
      </w:pPr>
      <w:r w:rsidRPr="00980F66">
        <w:rPr>
          <w:rFonts w:ascii="Arial" w:eastAsia="Arial" w:hAnsi="Arial" w:cs="Arial"/>
          <w:lang w:eastAsia="pt-BR"/>
        </w:rPr>
        <w:t>Proj/Atividade: 2.044 – Alimentação Escolar – Educação Infantil – CRECHE</w:t>
      </w:r>
    </w:p>
    <w:p w14:paraId="617A7D2E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lang w:eastAsia="pt-BR"/>
        </w:rPr>
        <w:t>Elementos: 190 - 3.3.90.30.00.00.00.00.0500 – Material de Consumo</w:t>
      </w:r>
    </w:p>
    <w:p w14:paraId="332147EC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Quarta-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Eventuais alterações contratuais reger-se-ão pela disciplina dos </w:t>
      </w:r>
      <w:proofErr w:type="spellStart"/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arts</w:t>
      </w:r>
      <w:proofErr w:type="spellEnd"/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>. 124 a 136 da Lei Federal nº 14.133/2021.</w:t>
      </w:r>
    </w:p>
    <w:p w14:paraId="1ED0E607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 </w:t>
      </w:r>
    </w:p>
    <w:p w14:paraId="4F156459" w14:textId="77777777" w:rsidR="00980F66" w:rsidRPr="00980F66" w:rsidRDefault="00980F66" w:rsidP="00980F66">
      <w:pPr>
        <w:spacing w:after="0" w:line="240" w:lineRule="auto"/>
        <w:contextualSpacing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02B780F4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Cs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Cs/>
          <w:sz w:val="24"/>
          <w:szCs w:val="24"/>
          <w:lang w:eastAsia="pt-BR"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54DAC337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6780061F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color w:val="000000"/>
          <w:sz w:val="26"/>
          <w:szCs w:val="26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Quinta-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  <w:r w:rsidRPr="00980F66">
        <w:rPr>
          <w:rFonts w:ascii="Arial" w:eastAsia="Times New Roman" w:hAnsi="Arial" w:cs="Arial"/>
          <w:sz w:val="24"/>
          <w:szCs w:val="24"/>
          <w:lang w:eastAsia="pt-BR"/>
        </w:rPr>
        <w:t>A fiscalização do contrato ficará a cargo da</w:t>
      </w:r>
      <w:r w:rsidRPr="00980F66">
        <w:rPr>
          <w:rFonts w:ascii="Calibri" w:eastAsia="Times New Roman" w:hAnsi="Calibri" w:cs="Arial"/>
          <w:sz w:val="24"/>
          <w:szCs w:val="24"/>
          <w:lang w:eastAsia="pt-BR"/>
        </w:rPr>
        <w:t xml:space="preserve"> </w:t>
      </w:r>
      <w:r w:rsidRPr="00980F66">
        <w:rPr>
          <w:rFonts w:ascii="Arial" w:eastAsia="Times New Roman" w:hAnsi="Arial" w:cs="Arial"/>
          <w:sz w:val="24"/>
          <w:szCs w:val="24"/>
          <w:lang w:eastAsia="pt-BR"/>
        </w:rPr>
        <w:t xml:space="preserve">nutricionista do Município </w:t>
      </w:r>
      <w:proofErr w:type="spellStart"/>
      <w:r w:rsidRPr="00980F66">
        <w:rPr>
          <w:rFonts w:ascii="Arial" w:eastAsia="Times New Roman" w:hAnsi="Arial" w:cs="Arial"/>
          <w:sz w:val="24"/>
          <w:szCs w:val="24"/>
          <w:lang w:eastAsia="pt-BR"/>
        </w:rPr>
        <w:t>Sra</w:t>
      </w:r>
      <w:proofErr w:type="spellEnd"/>
      <w:r w:rsidRPr="00980F66">
        <w:rPr>
          <w:rFonts w:ascii="Arial" w:eastAsia="Times New Roman" w:hAnsi="Arial" w:cs="Arial"/>
          <w:sz w:val="24"/>
          <w:szCs w:val="24"/>
          <w:lang w:eastAsia="pt-BR"/>
        </w:rPr>
        <w:t xml:space="preserve"> Vanessa Mazzonetto, conforme Portaria.</w:t>
      </w:r>
    </w:p>
    <w:p w14:paraId="3577CEBF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Cs/>
          <w:sz w:val="10"/>
          <w:szCs w:val="10"/>
          <w:lang w:eastAsia="pt-BR"/>
        </w:rPr>
      </w:pPr>
    </w:p>
    <w:p w14:paraId="5043360D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/>
          <w:sz w:val="10"/>
          <w:szCs w:val="10"/>
          <w:lang w:eastAsia="pt-BR"/>
        </w:rPr>
      </w:pPr>
    </w:p>
    <w:p w14:paraId="3D7D6132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b/>
          <w:sz w:val="24"/>
          <w:szCs w:val="24"/>
          <w:u w:val="single"/>
          <w:lang w:eastAsia="pt-BR"/>
        </w:rPr>
        <w:t>Cláusula Décima Sexta</w:t>
      </w:r>
      <w:r w:rsidRPr="00980F66">
        <w:rPr>
          <w:rFonts w:ascii="Arial" w:eastAsia="Arial" w:hAnsi="Arial" w:cs="Arial"/>
          <w:b/>
          <w:sz w:val="24"/>
          <w:szCs w:val="24"/>
          <w:lang w:eastAsia="pt-BR"/>
        </w:rPr>
        <w:t xml:space="preserve">- 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0E069827" w14:textId="77777777" w:rsidR="00980F66" w:rsidRPr="00980F66" w:rsidRDefault="00980F66" w:rsidP="00980F66">
      <w:pPr>
        <w:spacing w:after="0" w:line="240" w:lineRule="auto"/>
        <w:ind w:firstLine="708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E07D39B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7D4DA710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70F1523" w14:textId="128CAD31" w:rsidR="00980F66" w:rsidRPr="00980F66" w:rsidRDefault="00980F66" w:rsidP="00980F66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Miraguaí/RS, </w:t>
      </w:r>
      <w:r w:rsidR="00C3051F">
        <w:rPr>
          <w:rFonts w:ascii="Arial" w:eastAsia="Arial" w:hAnsi="Arial" w:cs="Arial"/>
          <w:sz w:val="24"/>
          <w:szCs w:val="24"/>
          <w:lang w:eastAsia="pt-BR"/>
        </w:rPr>
        <w:t>26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de </w:t>
      </w:r>
      <w:r w:rsidR="00C3051F">
        <w:rPr>
          <w:rFonts w:ascii="Arial" w:eastAsia="Arial" w:hAnsi="Arial" w:cs="Arial"/>
          <w:sz w:val="24"/>
          <w:szCs w:val="24"/>
          <w:lang w:eastAsia="pt-BR"/>
        </w:rPr>
        <w:t>janeiro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de 2026.</w:t>
      </w:r>
    </w:p>
    <w:p w14:paraId="08AAB12A" w14:textId="77777777" w:rsidR="00980F66" w:rsidRPr="00980F66" w:rsidRDefault="00980F66" w:rsidP="00980F66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175B5CBF" w14:textId="77777777" w:rsidR="00980F66" w:rsidRPr="00980F66" w:rsidRDefault="00980F66" w:rsidP="00980F66">
      <w:pPr>
        <w:spacing w:after="0" w:line="240" w:lineRule="auto"/>
        <w:rPr>
          <w:rFonts w:ascii="Arial" w:eastAsia="Arial" w:hAnsi="Arial" w:cs="Arial"/>
          <w:sz w:val="24"/>
          <w:szCs w:val="24"/>
          <w:lang w:eastAsia="pt-BR"/>
        </w:rPr>
      </w:pPr>
    </w:p>
    <w:p w14:paraId="2701BF9D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</w:p>
    <w:p w14:paraId="0920B4AB" w14:textId="2AB5D073" w:rsidR="00980F66" w:rsidRPr="00980F66" w:rsidRDefault="00C3051F" w:rsidP="00980F66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>
        <w:rPr>
          <w:rFonts w:ascii="Arial" w:eastAsia="Arial" w:hAnsi="Arial" w:cs="Arial"/>
          <w:b/>
          <w:sz w:val="24"/>
          <w:szCs w:val="24"/>
          <w:lang w:eastAsia="pt-BR"/>
        </w:rPr>
        <w:t>RICARDO BARBOSA FINK</w:t>
      </w:r>
      <w:r w:rsidR="00980F66" w:rsidRPr="00980F66">
        <w:rPr>
          <w:rFonts w:ascii="Arial" w:eastAsia="Arial" w:hAnsi="Arial" w:cs="Arial"/>
          <w:b/>
          <w:sz w:val="24"/>
          <w:szCs w:val="24"/>
          <w:lang w:eastAsia="pt-BR"/>
        </w:rPr>
        <w:tab/>
        <w:t xml:space="preserve">           </w:t>
      </w:r>
      <w:r w:rsidR="00294BF1">
        <w:rPr>
          <w:rFonts w:ascii="Arial" w:eastAsia="Arial" w:hAnsi="Arial" w:cs="Arial"/>
          <w:b/>
          <w:sz w:val="24"/>
          <w:szCs w:val="24"/>
          <w:lang w:eastAsia="pt-BR"/>
        </w:rPr>
        <w:t>LEILA TERESINHA DAL CORTIVO</w:t>
      </w:r>
      <w:r>
        <w:rPr>
          <w:rFonts w:ascii="Arial" w:eastAsia="Arial" w:hAnsi="Arial" w:cs="Arial"/>
          <w:b/>
          <w:sz w:val="24"/>
          <w:szCs w:val="24"/>
          <w:lang w:eastAsia="pt-BR"/>
        </w:rPr>
        <w:t xml:space="preserve"> </w:t>
      </w:r>
    </w:p>
    <w:p w14:paraId="46BFB44D" w14:textId="7DF0F0C4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Prefeito Municipal                                              </w:t>
      </w:r>
      <w:r w:rsidR="00294BF1">
        <w:rPr>
          <w:rFonts w:ascii="Arial" w:eastAsia="Arial" w:hAnsi="Arial" w:cs="Arial"/>
          <w:sz w:val="24"/>
          <w:szCs w:val="24"/>
          <w:lang w:eastAsia="pt-BR"/>
        </w:rPr>
        <w:t>CNPJ: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  </w:t>
      </w:r>
      <w:r w:rsidR="00294BF1">
        <w:rPr>
          <w:rFonts w:ascii="Arial" w:eastAsia="Arial" w:hAnsi="Arial" w:cs="Arial"/>
          <w:sz w:val="24"/>
          <w:szCs w:val="24"/>
          <w:lang w:eastAsia="pt-BR"/>
        </w:rPr>
        <w:t>18.725.315/0001-61</w:t>
      </w:r>
    </w:p>
    <w:p w14:paraId="4374BFF2" w14:textId="184BC92D" w:rsid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Contratante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  <w:t xml:space="preserve">                                               </w:t>
      </w:r>
      <w:r w:rsidR="00294BF1">
        <w:rPr>
          <w:rFonts w:ascii="Arial" w:eastAsia="Arial" w:hAnsi="Arial" w:cs="Arial"/>
          <w:sz w:val="24"/>
          <w:szCs w:val="24"/>
          <w:lang w:eastAsia="pt-BR"/>
        </w:rPr>
        <w:t xml:space="preserve">        Contratada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       </w:t>
      </w:r>
    </w:p>
    <w:p w14:paraId="3604844C" w14:textId="10BD0B8A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                                                                      </w:t>
      </w:r>
    </w:p>
    <w:p w14:paraId="44A1157A" w14:textId="77777777" w:rsidR="00856FDD" w:rsidRPr="00980F66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022E823C" w14:textId="77777777" w:rsidR="00856FDD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</w:t>
      </w:r>
    </w:p>
    <w:p w14:paraId="70F475D0" w14:textId="35E08A83" w:rsid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    </w:t>
      </w:r>
    </w:p>
    <w:p w14:paraId="602E7739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B6BA024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8561BB3" w14:textId="05D17531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>______________________</w:t>
      </w:r>
    </w:p>
    <w:p w14:paraId="3F6A6199" w14:textId="77777777" w:rsidR="00F757B9" w:rsidRDefault="00856FDD" w:rsidP="00980F6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</w:t>
      </w:r>
      <w:r w:rsidR="00F757B9" w:rsidRPr="00980F66">
        <w:rPr>
          <w:rFonts w:ascii="Arial" w:eastAsia="Times New Roman" w:hAnsi="Arial" w:cs="Arial"/>
          <w:sz w:val="24"/>
          <w:szCs w:val="24"/>
          <w:lang w:eastAsia="pt-BR"/>
        </w:rPr>
        <w:t>Vanessa Mazzonetto</w:t>
      </w:r>
    </w:p>
    <w:p w14:paraId="30884443" w14:textId="7E0FCE4D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>
        <w:rPr>
          <w:rFonts w:ascii="Arial" w:eastAsia="Arial" w:hAnsi="Arial" w:cs="Arial"/>
          <w:sz w:val="24"/>
          <w:szCs w:val="24"/>
          <w:lang w:eastAsia="pt-BR"/>
        </w:rPr>
        <w:t xml:space="preserve">          FISCAL</w:t>
      </w:r>
    </w:p>
    <w:p w14:paraId="47B6F109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33E237EF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7BDB2CDA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22877E52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2E3CE0D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17C01FDC" w14:textId="77777777" w:rsidR="00856FDD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5F21389D" w14:textId="77777777" w:rsidR="00856FDD" w:rsidRPr="00980F66" w:rsidRDefault="00856FDD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</w:p>
    <w:p w14:paraId="6D5890AA" w14:textId="77777777" w:rsidR="00980F66" w:rsidRPr="00980F66" w:rsidRDefault="00980F66" w:rsidP="00980F66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 xml:space="preserve">Testemunhas: </w:t>
      </w:r>
    </w:p>
    <w:p w14:paraId="0022AC82" w14:textId="79B2BD5E" w:rsidR="00AA32ED" w:rsidRDefault="00980F66" w:rsidP="00980F66">
      <w:pPr>
        <w:rPr>
          <w:rFonts w:ascii="Arial" w:eastAsia="Arial" w:hAnsi="Arial" w:cs="Arial"/>
          <w:sz w:val="24"/>
          <w:szCs w:val="24"/>
          <w:lang w:eastAsia="pt-BR"/>
        </w:rPr>
      </w:pPr>
      <w:r w:rsidRPr="00980F66">
        <w:rPr>
          <w:rFonts w:ascii="Arial" w:eastAsia="Arial" w:hAnsi="Arial" w:cs="Arial"/>
          <w:sz w:val="24"/>
          <w:szCs w:val="24"/>
          <w:lang w:eastAsia="pt-BR"/>
        </w:rPr>
        <w:t>1ª_____________________</w:t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</w:r>
      <w:r w:rsidRPr="00980F66">
        <w:rPr>
          <w:rFonts w:ascii="Arial" w:eastAsia="Arial" w:hAnsi="Arial" w:cs="Arial"/>
          <w:sz w:val="24"/>
          <w:szCs w:val="24"/>
          <w:lang w:eastAsia="pt-BR"/>
        </w:rPr>
        <w:tab/>
        <w:t xml:space="preserve">  2ª____________</w:t>
      </w:r>
    </w:p>
    <w:p w14:paraId="39363A04" w14:textId="77777777" w:rsidR="00856FDD" w:rsidRPr="00856FDD" w:rsidRDefault="00856FDD" w:rsidP="00856FDD"/>
    <w:p w14:paraId="276FAB8F" w14:textId="77777777" w:rsidR="00856FDD" w:rsidRDefault="00856FDD" w:rsidP="00856FDD">
      <w:pPr>
        <w:rPr>
          <w:rFonts w:ascii="Arial" w:eastAsia="Arial" w:hAnsi="Arial" w:cs="Arial"/>
          <w:sz w:val="24"/>
          <w:szCs w:val="24"/>
          <w:lang w:eastAsia="pt-BR"/>
        </w:rPr>
      </w:pPr>
    </w:p>
    <w:p w14:paraId="081B3BD2" w14:textId="453C6C50" w:rsidR="00856FDD" w:rsidRPr="00856FDD" w:rsidRDefault="00856FDD" w:rsidP="00856FDD">
      <w:pPr>
        <w:rPr>
          <w:b/>
          <w:bCs/>
        </w:rPr>
      </w:pPr>
    </w:p>
    <w:sectPr w:rsidR="00856FDD" w:rsidRPr="00856FD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EED796" w14:textId="77777777" w:rsidR="00D63443" w:rsidRDefault="00D63443" w:rsidP="00D63443">
      <w:pPr>
        <w:spacing w:after="0" w:line="240" w:lineRule="auto"/>
      </w:pPr>
      <w:r>
        <w:separator/>
      </w:r>
    </w:p>
  </w:endnote>
  <w:endnote w:type="continuationSeparator" w:id="0">
    <w:p w14:paraId="55D263B0" w14:textId="77777777" w:rsidR="00D63443" w:rsidRDefault="00D63443" w:rsidP="00D63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42013" w14:textId="77777777" w:rsidR="00D63443" w:rsidRDefault="00D63443" w:rsidP="00D63443">
      <w:pPr>
        <w:spacing w:after="0" w:line="240" w:lineRule="auto"/>
      </w:pPr>
      <w:r>
        <w:separator/>
      </w:r>
    </w:p>
  </w:footnote>
  <w:footnote w:type="continuationSeparator" w:id="0">
    <w:p w14:paraId="534B5274" w14:textId="77777777" w:rsidR="00D63443" w:rsidRDefault="00D63443" w:rsidP="00D63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DC026" w14:textId="2C57D7C3" w:rsidR="00D63443" w:rsidRPr="00D63443" w:rsidRDefault="00D63443" w:rsidP="00D63443">
    <w:pPr>
      <w:pStyle w:val="Cabealho"/>
    </w:pPr>
    <w:r>
      <w:rPr>
        <w:noProof/>
      </w:rPr>
      <w:drawing>
        <wp:inline distT="0" distB="0" distL="0" distR="0" wp14:anchorId="40FD242A" wp14:editId="4797D657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66"/>
    <w:rsid w:val="00032BEE"/>
    <w:rsid w:val="00285F03"/>
    <w:rsid w:val="00294BF1"/>
    <w:rsid w:val="00326A65"/>
    <w:rsid w:val="003C7FE5"/>
    <w:rsid w:val="005F2943"/>
    <w:rsid w:val="00736B4A"/>
    <w:rsid w:val="0077529B"/>
    <w:rsid w:val="007E484C"/>
    <w:rsid w:val="007F26C8"/>
    <w:rsid w:val="00856FDD"/>
    <w:rsid w:val="00933DE3"/>
    <w:rsid w:val="00980F66"/>
    <w:rsid w:val="00AA32ED"/>
    <w:rsid w:val="00C3051F"/>
    <w:rsid w:val="00C70EBE"/>
    <w:rsid w:val="00C976A0"/>
    <w:rsid w:val="00CC16FA"/>
    <w:rsid w:val="00D02906"/>
    <w:rsid w:val="00D44264"/>
    <w:rsid w:val="00D63443"/>
    <w:rsid w:val="00DF538A"/>
    <w:rsid w:val="00F73BAA"/>
    <w:rsid w:val="00F7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206C90"/>
  <w15:chartTrackingRefBased/>
  <w15:docId w15:val="{5EBA7A3C-3614-4C14-80AB-7AFF42937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80F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80F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0F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80F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80F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80F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80F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80F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80F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80F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80F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0F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80F6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80F6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80F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80F6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80F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80F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80F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80F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80F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80F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80F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80F6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80F6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80F6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80F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80F6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80F6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634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3443"/>
  </w:style>
  <w:style w:type="paragraph" w:styleId="Rodap">
    <w:name w:val="footer"/>
    <w:basedOn w:val="Normal"/>
    <w:link w:val="RodapChar"/>
    <w:uiPriority w:val="99"/>
    <w:unhideWhenUsed/>
    <w:rsid w:val="00D634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3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3174</Words>
  <Characters>17145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</cp:revision>
  <dcterms:created xsi:type="dcterms:W3CDTF">2026-01-23T13:55:00Z</dcterms:created>
  <dcterms:modified xsi:type="dcterms:W3CDTF">2026-01-26T11:44:00Z</dcterms:modified>
</cp:coreProperties>
</file>