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3C989" w14:textId="59AE7ED2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 w:rsidR="007F26C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04/2026</w:t>
      </w: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AQUISIÇÃO DE MERENDA ESCOLAR PARA AS ESCOLAS DE ENSINO FUNDAMENTAL, EDUCAÇÃO INFANTIL E EJA e ITENS PARA AS DIVERSAS SECRETARIAS DO MUNICÍPIO DE MIRAGUAÍ, CONFORME PREGÃO Nº 01/2026</w:t>
      </w: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6CA7512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9E22554" w14:textId="1FCA4104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RICARDO BARBOSA FINK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 xml:space="preserve"> portador do CPF sob nº 016.318.480-11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doravante denominado de 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DISTRIBUIDORA DE ALIMENTOS RIOGRANDENSE LTDA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 xml:space="preserve"> – FILIAL 01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MAZUMIX ATACADO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 xml:space="preserve">Av. </w:t>
      </w:r>
      <w:proofErr w:type="spellStart"/>
      <w:r w:rsidR="005F2943">
        <w:rPr>
          <w:rFonts w:ascii="Arial" w:eastAsia="Arial" w:hAnsi="Arial" w:cs="Arial"/>
          <w:sz w:val="24"/>
          <w:szCs w:val="24"/>
          <w:lang w:eastAsia="pt-BR"/>
        </w:rPr>
        <w:t>Ijui</w:t>
      </w:r>
      <w:proofErr w:type="spellEnd"/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nº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2138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, centro, na cidade de 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>Miraguaí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>09.428.216/0003-99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Sr. 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>FABIANO MAZUTTI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brasileiro, inscrito no CPF nº 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>007.356.580-64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 doravante denominado de CONTRATADA, de comum acordo e amparado na Lei Federal n.º 14.133/2021 sob a modalidade de Pregão Presencial nº 01/2026,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14:paraId="23BEFCA1" w14:textId="77777777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0EE82A7" w14:textId="77D034DB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dos itens:  da Licitação na Modalidade de Pregão Presencial nº 01/2026,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09173C8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B79C44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 da Merenda:</w:t>
      </w:r>
    </w:p>
    <w:p w14:paraId="696B012C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4918F61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DA5828E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980F66">
        <w:rPr>
          <w:rFonts w:ascii="Arial" w:eastAsia="Arial" w:hAnsi="Arial" w:cs="Arial"/>
          <w:bCs/>
          <w:iCs/>
          <w:sz w:val="24"/>
          <w:szCs w:val="24"/>
          <w:lang w:eastAsia="pt-BR"/>
        </w:rPr>
        <w:t xml:space="preserve">Escolas Municipais: </w:t>
      </w:r>
    </w:p>
    <w:p w14:paraId="318E764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15B47F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Escola de Ens. Fundamental Lenira de Moura Lutz (sede); </w:t>
      </w:r>
    </w:p>
    <w:p w14:paraId="65E4E35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“Raio de Luz Vó Wanda” (Sede);</w:t>
      </w:r>
    </w:p>
    <w:p w14:paraId="18F1555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“Lenirinha”</w:t>
      </w:r>
    </w:p>
    <w:p w14:paraId="7D62FBC8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(Sede);</w:t>
      </w:r>
    </w:p>
    <w:p w14:paraId="5962356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Assis Brasil (Localidade da Água Fria)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27A83D3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lastRenderedPageBreak/>
        <w:t xml:space="preserve"> Escola Municipal de Ensino Fundamental Incompleto São Paulo (Localidade da Linha São Paulo); </w:t>
      </w:r>
    </w:p>
    <w:p w14:paraId="7C4022D1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Getúlio Vargas (Localidade de Esquina Ouro).</w:t>
      </w:r>
    </w:p>
    <w:p w14:paraId="4384979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50B8A32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5658999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009F294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fevereiro à julho de 2026. </w:t>
      </w:r>
    </w:p>
    <w:p w14:paraId="38ABE9B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632C69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e)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Município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se reserva o direito de adquirir apenas parte da merenda, objeto deste contrato, de acordo com a necessidade e conveniência da Administração.</w:t>
      </w:r>
    </w:p>
    <w:p w14:paraId="54F8400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BE265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pPr w:leftFromText="141" w:rightFromText="141" w:horzAnchor="margin" w:tblpY="765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3005"/>
        <w:gridCol w:w="25"/>
        <w:gridCol w:w="13"/>
        <w:gridCol w:w="50"/>
        <w:gridCol w:w="1018"/>
        <w:gridCol w:w="1134"/>
        <w:gridCol w:w="1276"/>
      </w:tblGrid>
      <w:tr w:rsidR="007F26C8" w:rsidRPr="003C7FE5" w14:paraId="0583D1A8" w14:textId="77777777" w:rsidTr="007F26C8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DA95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0" w:name="_Hlk157774090"/>
          </w:p>
          <w:p w14:paraId="51064213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1BA3A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40F22F6B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QUANT</w:t>
            </w:r>
          </w:p>
          <w:p w14:paraId="2611E88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UNID/</w:t>
            </w:r>
          </w:p>
          <w:p w14:paraId="18122F8E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70A05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6508147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PRODUTOS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2061158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3DD416F7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47F944" w14:textId="77777777" w:rsidR="007F26C8" w:rsidRDefault="007F26C8" w:rsidP="007F26C8">
            <w:pP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06501BD2" w14:textId="79A4FE95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81CBD7" w14:textId="7BA1B956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6A75B3DF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UNIT. (R$)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8257C4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636DC74D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TOTAL (R$)</w:t>
            </w:r>
          </w:p>
        </w:tc>
      </w:tr>
      <w:tr w:rsidR="007F26C8" w:rsidRPr="003C7FE5" w14:paraId="3DDA57D3" w14:textId="77777777" w:rsidTr="007F26C8">
        <w:trPr>
          <w:trHeight w:val="163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8689D3A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064994F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130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E5A2864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Açúcar branco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3CC631C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Açúcar branco -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acondicionado em pacote de 5 kg. obtido da cana de açúcar, tipo cristal, com aspecto, cor, cheiro e sabor característico. isento de sujidades e parasitas. No ato da entrega, possuir prazo de validade restante igual ou superior à metade (50%) do período entre a data de fabricação e a data final de validade.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2CA977" w14:textId="6C270460" w:rsidR="007F26C8" w:rsidRPr="003C7FE5" w:rsidRDefault="00933DE3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Santa Isabel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0320C3" w14:textId="34A3FFC4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13,9000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0C886C" w14:textId="27F46804" w:rsidR="007F26C8" w:rsidRPr="003C7FE5" w:rsidRDefault="00933DE3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1.807,00</w:t>
            </w:r>
          </w:p>
        </w:tc>
      </w:tr>
      <w:bookmarkEnd w:id="0"/>
      <w:tr w:rsidR="007F26C8" w:rsidRPr="003C7FE5" w14:paraId="22E07D2F" w14:textId="77777777" w:rsidTr="007F26C8">
        <w:trPr>
          <w:trHeight w:val="229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A5709CD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81FFAD3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DE66C81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Açúcar mascavo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0BDD9ACF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Açúcar mascavo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obtido da cana de açúcar, sem glúten, sem gordura saturada; com aspecto, cor, cheiros próprios e sabor doce; isento de sujidades, parasitas, materiais terrosos e detritos animais e vegetais; plástico atóxico. No ato da entrega, possuir prazo de validade restante igual ou superior à metade (50%) do período entre a data de fabricação e a data final de validade. Peso 500g.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544B61B" w14:textId="0E611812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CBS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88BA1C" w14:textId="0E6CDF51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10,9000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58A5E1" w14:textId="197945AE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218,00</w:t>
            </w:r>
          </w:p>
        </w:tc>
      </w:tr>
      <w:tr w:rsidR="007F26C8" w:rsidRPr="003C7FE5" w14:paraId="1DE1A384" w14:textId="77777777" w:rsidTr="007F26C8">
        <w:trPr>
          <w:trHeight w:val="12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D26CE07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1" w:name="_Hlk212541260"/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4BAE48B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 PCT</w:t>
            </w:r>
          </w:p>
          <w:p w14:paraId="20DE880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415651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Bicarbonato de sódio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13D3D01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Bicarbonato de sódio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produto para fins alimentícios. Embalagens plásticas contendo 100g do produto. No ato da entrega, possuir prazo de validade restante igual ou superior à metade (50%) do período entre a data de fabricação e a data final de validade. O preço deverá ser cotado em embalagem de 100g.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443056" w14:textId="6585EF0F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Nutriweider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FE2C6B1" w14:textId="43FBEA2B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3,2000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9ED40F3" w14:textId="70597509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80,00</w:t>
            </w:r>
          </w:p>
        </w:tc>
      </w:tr>
      <w:bookmarkEnd w:id="1"/>
      <w:tr w:rsidR="007F26C8" w:rsidRPr="003C7FE5" w14:paraId="076E7356" w14:textId="77777777" w:rsidTr="007F26C8">
        <w:trPr>
          <w:trHeight w:val="16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CC0BB9C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8EA4DEE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FBC597D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Bolacha caseira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17C1C27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Bolacha caseira –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simples, sem cobertura, produzida com matéria-prima de primeira qualidade, sem corantes e conservantes. Devem estar íntegras (inteiras), macias e com cor, odor e sabor característicos. Livre de sujidades e quaisquer outros materiais não pertencentes ao alimento. Serão rejeitadas bolachas mal assadas, queimadas, amassadas, achatadas, com aspecto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"massa pesada" e de características organolépticas anormais. O produto deverá ter rótulo com lista de ingredientes, data de fabricação e apresentar validade mínima de sete dias da data de entrega. Tamanho médio da unidade.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28A2511" w14:textId="34F690E4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Bom Gosto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F4E0F97" w14:textId="2750CACB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36,9000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0B9152E" w14:textId="0A563A7C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1.845,00</w:t>
            </w:r>
          </w:p>
        </w:tc>
      </w:tr>
      <w:tr w:rsidR="007F26C8" w:rsidRPr="003C7FE5" w14:paraId="2575F653" w14:textId="77777777" w:rsidTr="007F26C8">
        <w:trPr>
          <w:trHeight w:val="122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B6EB72D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2" w:name="_Hlk212541310"/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1760865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82CFCBB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Canela em pau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0E87D74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Canela em pau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especiaria in natura, sem aditivos, pacote de 25g, embalagem íntegra. No ato da entrega, possuir prazo de validade restante igual ou superior à metade (50%) do período entre a data de fabricação e a data final de validade.  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0018993" w14:textId="7E4734C7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221BE16" w14:textId="10E566CE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pt-BR"/>
              </w:rPr>
              <w:t>4,5500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385F788" w14:textId="5F815F7A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   227,50</w:t>
            </w:r>
          </w:p>
        </w:tc>
      </w:tr>
      <w:bookmarkEnd w:id="2"/>
      <w:tr w:rsidR="007F26C8" w:rsidRPr="003C7FE5" w14:paraId="79FE6B81" w14:textId="77777777" w:rsidTr="007F26C8">
        <w:trPr>
          <w:trHeight w:val="268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F1C9B59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780744E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5FABF69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de frango, coxinha da asa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4F8DE859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de frango, coxinha da asa –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produto congelado sem acúmulo de líquido em seu interior. Deverá ser acondicionado em embalagens plásticas contendo 1 kg do produto. Rotulagem com denominação do produto, ingredientes, tabela nutricional, prazo de validade, peso, lote e fabricante. Produto com registro no SIM, CISPOA ou SIF. No ato da entrega, possuir prazo de validade restante igual ou superior à metade (50%) do período entre a data de fabricação e a data final de validade.  O preço deverá ser cotado em quilo.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8FE96DE" w14:textId="08C0B05B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Jagua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21789EF" w14:textId="0C06FF7D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13,5900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C134302" w14:textId="2B579E15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679,50</w:t>
            </w:r>
          </w:p>
        </w:tc>
      </w:tr>
      <w:tr w:rsidR="007F26C8" w:rsidRPr="003C7FE5" w14:paraId="016DF21B" w14:textId="77777777" w:rsidTr="007F26C8">
        <w:trPr>
          <w:trHeight w:val="119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3137F7F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E0EEAD4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D5389A0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de frango, peito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68D3AB52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de frango, peito –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produto congelado sem acúmulo de líquido em seu interior. Deverá ser acondicionado em embalagens plásticas contendo 1 kg do produto. Rotulagem com denominação do produto, ingredientes, tabela nutricional, prazo de validade, peso, lote e fabricante. Produto com registro no SIM, CISPOA ou SIF. Não pode conter cartilagem, couro e ossos. No ato da entrega, possuir prazo de validade restante igual ou superior à metade (50%) do período entre a data de fabricação e a data final de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validade.  O preço deverá ser cotado em quilo.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166A3F" w14:textId="6E70D6DC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Jagua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604DB8" w14:textId="412AA16A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15,4900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8925905" w14:textId="56DD06A2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11.617,50</w:t>
            </w:r>
          </w:p>
        </w:tc>
      </w:tr>
      <w:tr w:rsidR="007F26C8" w:rsidRPr="003C7FE5" w14:paraId="63F8D524" w14:textId="77777777" w:rsidTr="007F26C8">
        <w:trPr>
          <w:trHeight w:val="1013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6DF0E69E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4DCC3621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450 sachê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2E457E3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Extrato de tomate</w:t>
            </w:r>
          </w:p>
        </w:tc>
        <w:tc>
          <w:tcPr>
            <w:tcW w:w="3005" w:type="dxa"/>
            <w:tcBorders>
              <w:left w:val="single" w:sz="4" w:space="0" w:color="000000"/>
              <w:right w:val="single" w:sz="4" w:space="0" w:color="auto"/>
            </w:tcBorders>
          </w:tcPr>
          <w:p w14:paraId="3B079883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Extrato de tomate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deve conter como ingrediente somente tomates, sem aditivos. No ato da entrega, possuir prazo de validade restante igual ou superior à metade (50%) do período entre a data de fabricação e a data final de validade.  Sachê de 300g.</w:t>
            </w:r>
          </w:p>
        </w:tc>
        <w:tc>
          <w:tcPr>
            <w:tcW w:w="1106" w:type="dxa"/>
            <w:gridSpan w:val="4"/>
            <w:tcBorders>
              <w:left w:val="single" w:sz="4" w:space="0" w:color="000000"/>
              <w:right w:val="single" w:sz="4" w:space="0" w:color="auto"/>
            </w:tcBorders>
          </w:tcPr>
          <w:p w14:paraId="557956A3" w14:textId="0BD48346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Fugini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2D72AA97" w14:textId="19EC6876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1,9900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230723E5" w14:textId="3CFDB58C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895,50</w:t>
            </w:r>
          </w:p>
        </w:tc>
      </w:tr>
      <w:tr w:rsidR="007F26C8" w:rsidRPr="003C7FE5" w14:paraId="38E0ABD2" w14:textId="77777777" w:rsidTr="007F26C8">
        <w:trPr>
          <w:trHeight w:val="16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AE3B41F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C81C36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93244D3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Feijão preto</w:t>
            </w:r>
          </w:p>
          <w:p w14:paraId="3887169D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17B553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Feijão preto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tipo 1, novo, acondicionado em embalagem transparente plástica, grãos inteiros, aspecto brilhoso, liso, isento de matéria terrosa, pedras, fungos ou parasitas e livre de umidade e fragmentos ou corpos estranhos. Embalagem íntegra. No ato da entrega, possuir prazo de validade restante igual ou superior à metade (50%) do período entre a data de fabricação e a data final de validade.  O preço deverá ser cotado em quilo.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176A34" w14:textId="525F3351" w:rsidR="007F26C8" w:rsidRPr="003C7FE5" w:rsidRDefault="00933DE3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380B9BA" w14:textId="37D83D06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4,9900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C620EDA" w14:textId="209266CF" w:rsidR="007F26C8" w:rsidRPr="003C7FE5" w:rsidRDefault="00933DE3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1.247,50</w:t>
            </w:r>
          </w:p>
        </w:tc>
      </w:tr>
      <w:tr w:rsidR="007F26C8" w:rsidRPr="003C7FE5" w14:paraId="089D4590" w14:textId="77777777" w:rsidTr="007F26C8">
        <w:trPr>
          <w:trHeight w:val="22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A24BE03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9A53AD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18904D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Goma de tapioca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008B82A7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Goma de tapioca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embalagem com 500g. Produto obtido a partir da fécula de mandioca hidratada e peneirada, própria para preparo imediato. Deve apresentar-se branca, sem grumos, sem presença de sujidades, odores ou sabores estranhos, com textura fina e úmida. No ato da entrega, possuir prazo de validade restante igual ou superior à metade (50%) do período entre a data de fabricação e a data final de validade.  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3972977" w14:textId="6943DE2E" w:rsidR="007F26C8" w:rsidRPr="003C7FE5" w:rsidRDefault="00D44264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CBS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1FEC48" w14:textId="7F2A8FE1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4,2000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AB83A30" w14:textId="419F0941" w:rsidR="007F26C8" w:rsidRPr="003C7FE5" w:rsidRDefault="00C3051F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126,00</w:t>
            </w:r>
          </w:p>
        </w:tc>
      </w:tr>
      <w:tr w:rsidR="007F26C8" w:rsidRPr="003C7FE5" w14:paraId="08A6B998" w14:textId="77777777" w:rsidTr="007F26C8">
        <w:trPr>
          <w:trHeight w:val="27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4826514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96C79D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18B3B8C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Granola</w:t>
            </w:r>
          </w:p>
        </w:tc>
        <w:tc>
          <w:tcPr>
            <w:tcW w:w="309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57828CC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Granola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– embalagem com 200g. Produto obtido a partir da mistura de cereais como aveia em flocos, frutas secas e/ou desidratadas, sementes e oleaginosas, podendo conter melado, mel ou açúcar. Deve apresentar aspecto seco, crocante, com coloração característica, livre de umidade excessiva, sujidades, bolores, insetos ou quaisquer substâncias estranhas à sua composição. Com rótulo. No ato da entrega, possuir prazo de validade restante igual ou superior à metade (50%) do período entre a data de fabricação e a data final de validade. 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36BFD1" w14:textId="2D527F9A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NUTRIWEIDER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20A20" w14:textId="5916FDB5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9,3800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80B6823" w14:textId="5B50BCA6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187,60</w:t>
            </w:r>
          </w:p>
        </w:tc>
      </w:tr>
      <w:tr w:rsidR="007F26C8" w:rsidRPr="003C7FE5" w14:paraId="746F44E7" w14:textId="77777777" w:rsidTr="007F26C8">
        <w:trPr>
          <w:trHeight w:val="239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B8D0995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CB5669B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62E1B1B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Iogurte natural  integral</w:t>
            </w:r>
          </w:p>
        </w:tc>
        <w:tc>
          <w:tcPr>
            <w:tcW w:w="309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1D2A9A1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Iogurte natural integral -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deverão possuir nos ingredientes somente leite e fermento lácteo. Rotulagem com denominação do produto, ingredientes, tabela nutricional, prazo de validade, peso, lote e fabricante. No ato da entrega, possuir prazo de validade restante igual ou superior à metade (50%) do período entre a data de fabricação e a data final de validade.  O preço deverá ser cotado por unidade de 170g.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17D371" w14:textId="2FEDCA26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FRUTAP 150G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9C288FD" w14:textId="773D8313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2,4500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0E235B" w14:textId="04637E8A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  49,00</w:t>
            </w:r>
          </w:p>
        </w:tc>
      </w:tr>
      <w:tr w:rsidR="007F26C8" w:rsidRPr="003C7FE5" w14:paraId="552A5967" w14:textId="77777777" w:rsidTr="007F26C8">
        <w:trPr>
          <w:trHeight w:val="27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BB35304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984BF75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4B1C0D9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Iogurte zero lactose</w:t>
            </w:r>
          </w:p>
        </w:tc>
        <w:tc>
          <w:tcPr>
            <w:tcW w:w="309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2401A6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Iogurte zero lactose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deverá possuir como primeiro ingrediente leite. Sabores diversos com polpa de fruta. Rotulagem com denominação do produto, ingredientes, tabela nutricional, prazo de validade, peso, lote e fabricante. Registro no SIM, CISPOA ou SIF. No ato da entrega, possuir prazo de validade restante igual ou superior à metade (50%) do período entre a data de fabricação e a data final de validade. O preço deverá ser cotado por unidade de 170g.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4DFF935" w14:textId="3331A697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FRUTAP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41A587" w14:textId="5CCB6EA0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2,6500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1780A27" w14:textId="559C6306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 79,50</w:t>
            </w:r>
          </w:p>
        </w:tc>
      </w:tr>
      <w:tr w:rsidR="007F26C8" w:rsidRPr="003C7FE5" w14:paraId="52067133" w14:textId="77777777" w:rsidTr="007F26C8">
        <w:trPr>
          <w:trHeight w:val="237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501E1C9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43F9A3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70BDA51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Massa alimentícia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cabelo de anjo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CC320F4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Massa alimentícia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formato </w:t>
            </w: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cabelo de anjo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com ovos, pacotes de 500g, sêmola de trigo enriquecida com ferro e ácido fólico.  Cada porção de 80g deverá conter aproximadamente: 290 kcal de valor energético, 60g de carboidratos, 8g de proteínas, e no máximo 1,3g de gorduras totais. No ato da entrega, possuir prazo de validade restante igual ou superior à metade (50%) do período entre a data de fabricação e a data final de validade.  </w:t>
            </w:r>
          </w:p>
        </w:tc>
        <w:tc>
          <w:tcPr>
            <w:tcW w:w="10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B9A2809" w14:textId="18F99EB5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ISABELA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D40E14" w14:textId="08BB459F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Cs/>
                <w:i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Cs/>
                <w:iCs/>
                <w:sz w:val="20"/>
                <w:szCs w:val="20"/>
                <w:lang w:eastAsia="pt-BR"/>
              </w:rPr>
              <w:t xml:space="preserve">   5,1900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62CDC27" w14:textId="7E906D1C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Cs/>
                <w:i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Cs/>
                <w:iCs/>
                <w:sz w:val="20"/>
                <w:szCs w:val="20"/>
                <w:lang w:eastAsia="pt-BR"/>
              </w:rPr>
              <w:t xml:space="preserve">       415,20</w:t>
            </w:r>
          </w:p>
        </w:tc>
      </w:tr>
      <w:tr w:rsidR="007F26C8" w:rsidRPr="003C7FE5" w14:paraId="43D8B17B" w14:textId="77777777" w:rsidTr="007F26C8">
        <w:trPr>
          <w:trHeight w:val="138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F42431A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C15384E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200 sachê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51DC58D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Milho verde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22309B6D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Milho verde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– sachê de 200g (peso drenado). Deverá possuir como ingredientes: milho verde e água. Sem adição de sal. Isento de aditivos alimentares. Rotulagem contendo no mínimo as seguintes informações: denominação do produto, ingredientes, tabela nutricional, prazo de validade, peso, lote e fabricante. No ato da entrega, possuir prazo de validade restante igual ou superior à metade (50%) do período entre a data de fabricação e a data final de validade. O preço deverá ser cotado em sachê de 200g.</w:t>
            </w:r>
          </w:p>
        </w:tc>
        <w:tc>
          <w:tcPr>
            <w:tcW w:w="10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4D669B" w14:textId="0A716CB1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FUGINI 170G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C758F9" w14:textId="32B2D166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2,5900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3AD2106" w14:textId="55856473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518,00</w:t>
            </w:r>
          </w:p>
        </w:tc>
      </w:tr>
      <w:tr w:rsidR="007F26C8" w:rsidRPr="003C7FE5" w14:paraId="6195C2BA" w14:textId="77777777" w:rsidTr="007F26C8">
        <w:trPr>
          <w:trHeight w:val="2561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3B9D36D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AF0BCD0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2000 UN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0884496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Pão de cachorro-quente</w:t>
            </w:r>
          </w:p>
        </w:tc>
        <w:tc>
          <w:tcPr>
            <w:tcW w:w="30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6BC2435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Pão de cachorro-quente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– unidade de 50g, pão novo, macio, deve ser preparado a partir de matérias-primas sãs, de primeira qualidade. Elaborado com farinha de trigo, fermento biológico, sal e demais ingredientes permitidos, sem adição de corantes ou conservantes artificiais. O produto não deve estar queimado ou mal assado. Embalagem íntegra. Com data de fabricação e validade. O produto deverá apresentar validade mínima de cinco dias da data de entrega.</w:t>
            </w:r>
          </w:p>
        </w:tc>
        <w:tc>
          <w:tcPr>
            <w:tcW w:w="108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6E05976" w14:textId="54C7B19D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BOM GOSTO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AC5C684" w14:textId="7D3324AB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0,8500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05D97CF" w14:textId="3EDB5E07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1.700,00</w:t>
            </w:r>
          </w:p>
        </w:tc>
      </w:tr>
      <w:tr w:rsidR="007F26C8" w:rsidRPr="003C7FE5" w14:paraId="31BBE162" w14:textId="77777777" w:rsidTr="007F26C8">
        <w:trPr>
          <w:trHeight w:val="70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C544D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FC0A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0552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03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8CCDAA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08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F65F6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BAD968" w14:textId="37D8B722" w:rsidR="007F26C8" w:rsidRPr="003C7FE5" w:rsidRDefault="007F26C8" w:rsidP="007F26C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336524" w14:textId="77777777" w:rsidR="007F26C8" w:rsidRPr="003C7FE5" w:rsidRDefault="007F26C8" w:rsidP="007F26C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7F26C8" w:rsidRPr="003C7FE5" w14:paraId="2403559A" w14:textId="77777777" w:rsidTr="007F26C8">
        <w:trPr>
          <w:trHeight w:val="12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FC23523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87D2C99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1500 PTC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524BBDA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Pão de forma fatiado</w:t>
            </w:r>
          </w:p>
        </w:tc>
        <w:tc>
          <w:tcPr>
            <w:tcW w:w="304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D4784F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Pão de forma fatiado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pacote de 500g, pão novo, macio, deve ser preparado a partir de matérias-primas sãs, de primeira qualidade. Elaborado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com farinha de trigo, fermento biológico, sal e demais ingredientes permitidos, sem adição de corantes ou conservantes artificiais. O produto não deve estar queimado ou mal assado. Embalagem íntegra. Com data de fabricação e validade. O produto deverá apresentar validade mínima de sete dias da data de entrega.</w:t>
            </w:r>
          </w:p>
        </w:tc>
        <w:tc>
          <w:tcPr>
            <w:tcW w:w="10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F40F77F" w14:textId="78A195A2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BOM GOSTO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C4F1B7" w14:textId="026B1791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8,3700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D79C83B" w14:textId="6CAC69BD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12.555,00</w:t>
            </w:r>
          </w:p>
        </w:tc>
      </w:tr>
      <w:tr w:rsidR="007F26C8" w:rsidRPr="003C7FE5" w14:paraId="22295280" w14:textId="77777777" w:rsidTr="007F26C8">
        <w:trPr>
          <w:trHeight w:val="50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434A8A8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336FB9E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4000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F5F93EC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Pão francês</w:t>
            </w:r>
          </w:p>
        </w:tc>
        <w:tc>
          <w:tcPr>
            <w:tcW w:w="304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0BA8F10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Pão francês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unidade de 50g, pão novo, macio, deve ser preparado a partir de matérias-primas sãs, de primeira qualidade. Elaborado com farinha de trigo, fermento biológico, sal e demais ingredientes permitidos, sem adição de corantes ou conservantes artificiais. O produto não deve estar queimado ou mal assado. Embalagem íntegra. Com data de fabricação e validade. O produto deverá apresentar validade mínima de dois dias da data de entrega.</w:t>
            </w:r>
          </w:p>
        </w:tc>
        <w:tc>
          <w:tcPr>
            <w:tcW w:w="10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7DE26C" w14:textId="3FDEFAC6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BREAD KING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00F39D9" w14:textId="56E2146F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0,6300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2AF5EE" w14:textId="6720FDC8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2.520,00</w:t>
            </w:r>
          </w:p>
        </w:tc>
      </w:tr>
      <w:tr w:rsidR="007F26C8" w:rsidRPr="003C7FE5" w14:paraId="76027D6C" w14:textId="77777777" w:rsidTr="007F26C8">
        <w:trPr>
          <w:trHeight w:val="211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E89C669" w14:textId="77777777" w:rsidR="007F26C8" w:rsidRPr="003C7FE5" w:rsidRDefault="007F26C8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68D71A0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70 maço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B4CEBE8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Tempero verde</w:t>
            </w:r>
          </w:p>
        </w:tc>
        <w:tc>
          <w:tcPr>
            <w:tcW w:w="304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102E299" w14:textId="77777777" w:rsidR="007F26C8" w:rsidRPr="003C7FE5" w:rsidRDefault="007F26C8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Tempero verde –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Maço contendo salsa e cebolinha,</w:t>
            </w:r>
            <w:r w:rsidRPr="003C7FE5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3C7FE5">
              <w:rPr>
                <w:rFonts w:ascii="Arial" w:eastAsia="Arial" w:hAnsi="Arial" w:cs="Arial"/>
                <w:sz w:val="20"/>
                <w:szCs w:val="20"/>
                <w:lang w:eastAsia="pt-BR"/>
              </w:rPr>
              <w:t>de primeira qualidade, textura e consistência de vegetal fresco, limpo, coloração uniforme; aroma, cor e sabor típicos da espécie.  Isento de sujidades, parasitas, larvas e corpos estranhos aderidos à superfície externa, íntegro, sem folhas deterioradas. Não deve apresentar quaisquer lesões de origem física, mecânica ou biológica. Maço médio de 200g.</w:t>
            </w:r>
          </w:p>
        </w:tc>
        <w:tc>
          <w:tcPr>
            <w:tcW w:w="10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CB615CD" w14:textId="45013AE8" w:rsidR="007F26C8" w:rsidRPr="003C7FE5" w:rsidRDefault="00C3051F" w:rsidP="007F26C8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REAL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6BBCDB7" w14:textId="02C1F882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3,2900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DCFBFEC" w14:textId="1DC7FD87" w:rsidR="007F26C8" w:rsidRPr="003C7FE5" w:rsidRDefault="00C3051F" w:rsidP="007F26C8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230,30</w:t>
            </w:r>
          </w:p>
        </w:tc>
      </w:tr>
      <w:tr w:rsidR="003C7FE5" w:rsidRPr="003C7FE5" w14:paraId="62514F15" w14:textId="77777777" w:rsidTr="007F26C8">
        <w:trPr>
          <w:trHeight w:val="386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34F3FDA" w14:textId="7FFCC83E" w:rsidR="003C7FE5" w:rsidRPr="003C7FE5" w:rsidRDefault="003C7FE5" w:rsidP="007F26C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3C7FE5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VALOR TOTAL GERAL R$</w:t>
            </w:r>
            <w:r w:rsidRPr="003C7FE5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ab/>
            </w:r>
            <w:r w:rsidR="00C3051F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36.998,10 ( trinta e seis mil novecentos e noventa e oito reais com dez centavos)</w:t>
            </w:r>
          </w:p>
        </w:tc>
      </w:tr>
    </w:tbl>
    <w:p w14:paraId="66712A68" w14:textId="77777777" w:rsidR="00980F66" w:rsidRPr="00980F66" w:rsidRDefault="00980F66" w:rsidP="00980F6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E74C7B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Município efetuará o pagamento após a entrega do mesmo mediante solicitação do Município, no prazo de 30 (trinta) dias após a entrega e emissão da nota fiscal. </w:t>
      </w:r>
    </w:p>
    <w:p w14:paraId="011EEC4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A5B6B7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980F66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</w:p>
    <w:p w14:paraId="4036578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>a) O contrato será reajustado, observado o interregno mínimo de um ano, a contar da data-base do orçamento estimado.</w:t>
      </w:r>
    </w:p>
    <w:p w14:paraId="7FC883DC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lastRenderedPageBreak/>
        <w:t xml:space="preserve">b) Nos reajustes subsequentes ao primeiro, o interregno mínimo de um ano será contado a partir dos efeitos financeiros do último reajuste. </w:t>
      </w:r>
    </w:p>
    <w:p w14:paraId="4A777EB7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>c) O valor do contrato será reajustado pelo IPCA, obedecendo-se a metodologia de cálculo adequada para sua atualização.</w:t>
      </w:r>
    </w:p>
    <w:p w14:paraId="65450C9E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01F6F2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31/07/2026, podendo ser renovado a critério da administração.</w:t>
      </w:r>
    </w:p>
    <w:p w14:paraId="576B6AD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EEDCA0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01/2026.</w:t>
      </w:r>
    </w:p>
    <w:p w14:paraId="136BB91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A9A08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5480DCD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EA631D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78D24B2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369B3AB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7C27727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E203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6076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019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09052B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5CBC5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4EB31D1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870DFD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2D49049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40FC0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de dotações do orçamento Municipal.</w:t>
      </w:r>
    </w:p>
    <w:p w14:paraId="0910773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7BA9CC6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2D1D3451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lastRenderedPageBreak/>
        <w:t>Unidade Orçamentária: 03 – Secretaria Mun. de Educação – Rec. específicos</w:t>
      </w:r>
    </w:p>
    <w:p w14:paraId="546CDFD7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2.042 – Alimentação Escolar – Ensino Fundamental</w:t>
      </w:r>
    </w:p>
    <w:p w14:paraId="6FD421D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188 - 3.3.90.30.00.00.00.00.0500 – Material de Consumo</w:t>
      </w:r>
    </w:p>
    <w:p w14:paraId="3822C358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28ACCE3A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2.043 – Alimentação Escolar – Educação Infantil – Pré - Escolar</w:t>
      </w:r>
    </w:p>
    <w:p w14:paraId="087056F3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58C44D8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7DDEA55B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2.044 – Alimentação Escolar – Educação Infantil – CRECHE</w:t>
      </w:r>
    </w:p>
    <w:p w14:paraId="617A7D2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190 - 3.3.90.30.00.00.00.00.0500 – Material de Consumo</w:t>
      </w:r>
    </w:p>
    <w:p w14:paraId="332147E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ED0E60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4F1564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2B780F4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4DAC337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6780061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color w:val="000000"/>
          <w:sz w:val="26"/>
          <w:szCs w:val="26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</w:t>
      </w:r>
      <w:r w:rsidRPr="00980F66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nutricionista do Município </w:t>
      </w:r>
      <w:proofErr w:type="spellStart"/>
      <w:r w:rsidRPr="00980F66">
        <w:rPr>
          <w:rFonts w:ascii="Arial" w:eastAsia="Times New Roman" w:hAnsi="Arial" w:cs="Arial"/>
          <w:sz w:val="24"/>
          <w:szCs w:val="24"/>
          <w:lang w:eastAsia="pt-BR"/>
        </w:rPr>
        <w:t>Sra</w:t>
      </w:r>
      <w:proofErr w:type="spellEnd"/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bookmarkStart w:id="3" w:name="_Hlk220309106"/>
      <w:r w:rsidRPr="00980F66">
        <w:rPr>
          <w:rFonts w:ascii="Arial" w:eastAsia="Times New Roman" w:hAnsi="Arial" w:cs="Arial"/>
          <w:sz w:val="24"/>
          <w:szCs w:val="24"/>
          <w:lang w:eastAsia="pt-BR"/>
        </w:rPr>
        <w:t>Vanessa Mazzonetto</w:t>
      </w:r>
      <w:bookmarkEnd w:id="3"/>
      <w:r w:rsidRPr="00980F66">
        <w:rPr>
          <w:rFonts w:ascii="Arial" w:eastAsia="Times New Roman" w:hAnsi="Arial" w:cs="Arial"/>
          <w:sz w:val="24"/>
          <w:szCs w:val="24"/>
          <w:lang w:eastAsia="pt-BR"/>
        </w:rPr>
        <w:t>, conforme Portaria.</w:t>
      </w:r>
    </w:p>
    <w:p w14:paraId="3577CEB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5043360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10"/>
          <w:szCs w:val="10"/>
          <w:lang w:eastAsia="pt-BR"/>
        </w:rPr>
      </w:pPr>
    </w:p>
    <w:p w14:paraId="3D7D6132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E069827" w14:textId="77777777" w:rsidR="00980F66" w:rsidRPr="00980F66" w:rsidRDefault="00980F66" w:rsidP="00980F66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E07D39B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D4DA710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70F1523" w14:textId="128CAD31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26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janeiro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08AAB12A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175B5CBF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701BF9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920B4AB" w14:textId="5A3DBE76" w:rsidR="00980F66" w:rsidRPr="00980F66" w:rsidRDefault="00C3051F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RICARDO BARBOSA FINK</w:t>
      </w:r>
      <w:r w:rsidR="00980F66" w:rsidRPr="00980F66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</w:t>
      </w:r>
      <w:r>
        <w:rPr>
          <w:rFonts w:ascii="Arial" w:eastAsia="Arial" w:hAnsi="Arial" w:cs="Arial"/>
          <w:b/>
          <w:sz w:val="24"/>
          <w:szCs w:val="24"/>
          <w:lang w:eastAsia="pt-BR"/>
        </w:rPr>
        <w:t xml:space="preserve">DISTRIBUIDORA DE ALIMENTOS </w:t>
      </w:r>
    </w:p>
    <w:p w14:paraId="46BFB44D" w14:textId="5DE154ED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</w:t>
      </w:r>
      <w:r w:rsidR="00856FDD" w:rsidRPr="00856FDD">
        <w:rPr>
          <w:rFonts w:ascii="Arial" w:eastAsia="Arial" w:hAnsi="Arial" w:cs="Arial"/>
          <w:b/>
          <w:bCs/>
          <w:sz w:val="24"/>
          <w:szCs w:val="24"/>
          <w:lang w:eastAsia="pt-BR"/>
        </w:rPr>
        <w:t>RIOGRANDENSE LTDA – FILIAL 01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         </w:t>
      </w:r>
    </w:p>
    <w:p w14:paraId="4374BFF2" w14:textId="7B91BA2B" w:rsid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</w:t>
      </w:r>
      <w:r w:rsidR="00856FDD">
        <w:rPr>
          <w:rFonts w:ascii="Arial" w:eastAsia="Arial" w:hAnsi="Arial" w:cs="Arial"/>
          <w:sz w:val="24"/>
          <w:szCs w:val="24"/>
          <w:lang w:eastAsia="pt-BR"/>
        </w:rPr>
        <w:t>CNPJ: 09.428.216/0003-99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                </w:t>
      </w:r>
    </w:p>
    <w:p w14:paraId="3604844C" w14:textId="12F2A560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             Contratada</w:t>
      </w:r>
    </w:p>
    <w:p w14:paraId="602E7739" w14:textId="3476B8A2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6BA024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561BB3" w14:textId="05D17531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______________________</w:t>
      </w:r>
    </w:p>
    <w:p w14:paraId="4FFE6795" w14:textId="77777777" w:rsidR="00A22741" w:rsidRDefault="00A22741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A22741">
        <w:rPr>
          <w:rFonts w:ascii="Arial" w:eastAsia="Arial" w:hAnsi="Arial" w:cs="Arial"/>
          <w:sz w:val="24"/>
          <w:szCs w:val="24"/>
          <w:lang w:eastAsia="pt-BR"/>
        </w:rPr>
        <w:t>Vanessa Mazzonetto</w:t>
      </w:r>
    </w:p>
    <w:p w14:paraId="30884443" w14:textId="50E3D8BB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</w:p>
    <w:p w14:paraId="47B6F109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3E237EF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BDB2CDA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2877E52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E3CE0D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7C01FDC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F21389D" w14:textId="77777777" w:rsidR="00856FDD" w:rsidRPr="00980F66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D5890AA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0022AC82" w14:textId="79B2BD5E" w:rsidR="00AA32ED" w:rsidRDefault="00980F66" w:rsidP="00980F66">
      <w:pPr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</w:t>
      </w:r>
    </w:p>
    <w:p w14:paraId="39363A04" w14:textId="77777777" w:rsidR="00856FDD" w:rsidRPr="00856FDD" w:rsidRDefault="00856FDD" w:rsidP="00856FDD"/>
    <w:p w14:paraId="276FAB8F" w14:textId="77777777" w:rsidR="00856FDD" w:rsidRDefault="00856FDD" w:rsidP="00856FDD">
      <w:pPr>
        <w:rPr>
          <w:rFonts w:ascii="Arial" w:eastAsia="Arial" w:hAnsi="Arial" w:cs="Arial"/>
          <w:sz w:val="24"/>
          <w:szCs w:val="24"/>
          <w:lang w:eastAsia="pt-BR"/>
        </w:rPr>
      </w:pPr>
    </w:p>
    <w:p w14:paraId="081B3BD2" w14:textId="453C6C50" w:rsidR="00856FDD" w:rsidRPr="00856FDD" w:rsidRDefault="00856FDD" w:rsidP="00856FDD">
      <w:pPr>
        <w:rPr>
          <w:b/>
          <w:bCs/>
        </w:rPr>
      </w:pPr>
    </w:p>
    <w:sectPr w:rsidR="00856FDD" w:rsidRPr="00856F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7EAA3" w14:textId="77777777" w:rsidR="00651D4C" w:rsidRDefault="00651D4C" w:rsidP="00651D4C">
      <w:pPr>
        <w:spacing w:after="0" w:line="240" w:lineRule="auto"/>
      </w:pPr>
      <w:r>
        <w:separator/>
      </w:r>
    </w:p>
  </w:endnote>
  <w:endnote w:type="continuationSeparator" w:id="0">
    <w:p w14:paraId="26DCED14" w14:textId="77777777" w:rsidR="00651D4C" w:rsidRDefault="00651D4C" w:rsidP="00651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DA317" w14:textId="77777777" w:rsidR="00651D4C" w:rsidRDefault="00651D4C" w:rsidP="00651D4C">
      <w:pPr>
        <w:spacing w:after="0" w:line="240" w:lineRule="auto"/>
      </w:pPr>
      <w:r>
        <w:separator/>
      </w:r>
    </w:p>
  </w:footnote>
  <w:footnote w:type="continuationSeparator" w:id="0">
    <w:p w14:paraId="113972FB" w14:textId="77777777" w:rsidR="00651D4C" w:rsidRDefault="00651D4C" w:rsidP="00651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C962A" w14:textId="5707A1D5" w:rsidR="00651D4C" w:rsidRDefault="00651D4C">
    <w:pPr>
      <w:pStyle w:val="Cabealho"/>
    </w:pPr>
    <w:r>
      <w:rPr>
        <w:noProof/>
      </w:rPr>
      <w:drawing>
        <wp:inline distT="0" distB="0" distL="0" distR="0" wp14:anchorId="5AD85818" wp14:editId="58BDC53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66"/>
    <w:rsid w:val="00326A65"/>
    <w:rsid w:val="003C7FE5"/>
    <w:rsid w:val="005A32F0"/>
    <w:rsid w:val="005F2943"/>
    <w:rsid w:val="00651D4C"/>
    <w:rsid w:val="0077529B"/>
    <w:rsid w:val="007F26C8"/>
    <w:rsid w:val="00856FDD"/>
    <w:rsid w:val="00933DE3"/>
    <w:rsid w:val="00980F66"/>
    <w:rsid w:val="00A22741"/>
    <w:rsid w:val="00AA32ED"/>
    <w:rsid w:val="00C3051F"/>
    <w:rsid w:val="00C976A0"/>
    <w:rsid w:val="00CC16FA"/>
    <w:rsid w:val="00D44264"/>
    <w:rsid w:val="00DF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6C90"/>
  <w15:chartTrackingRefBased/>
  <w15:docId w15:val="{5EBA7A3C-3614-4C14-80AB-7AFF4293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0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0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0F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F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0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0F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0F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0F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F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F6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F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0F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F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F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0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80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0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80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0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80F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0F6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80F6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F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F6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0F6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51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1D4C"/>
  </w:style>
  <w:style w:type="paragraph" w:styleId="Rodap">
    <w:name w:val="footer"/>
    <w:basedOn w:val="Normal"/>
    <w:link w:val="RodapChar"/>
    <w:uiPriority w:val="99"/>
    <w:unhideWhenUsed/>
    <w:rsid w:val="00651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1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2831</Words>
  <Characters>15293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dcterms:created xsi:type="dcterms:W3CDTF">2026-01-23T11:04:00Z</dcterms:created>
  <dcterms:modified xsi:type="dcterms:W3CDTF">2026-01-26T11:38:00Z</dcterms:modified>
</cp:coreProperties>
</file>