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7848CDB2" w:rsidR="0091778B" w:rsidRPr="0091778B" w:rsidRDefault="0091778B" w:rsidP="00AD03E2">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DE5ED3">
        <w:rPr>
          <w:rFonts w:ascii="Arial" w:eastAsia="Times New Roman" w:hAnsi="Arial" w:cs="Arial"/>
          <w:b/>
          <w:kern w:val="0"/>
          <w:lang w:eastAsia="pt-BR"/>
          <w14:ligatures w14:val="none"/>
        </w:rPr>
        <w:t>1</w:t>
      </w:r>
      <w:r w:rsidR="00102026">
        <w:rPr>
          <w:rFonts w:ascii="Arial" w:eastAsia="Times New Roman" w:hAnsi="Arial" w:cs="Arial"/>
          <w:b/>
          <w:kern w:val="0"/>
          <w:lang w:eastAsia="pt-BR"/>
          <w14:ligatures w14:val="none"/>
        </w:rPr>
        <w:t>7</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1D3F64CB"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102026">
        <w:rPr>
          <w:rFonts w:ascii="Arial" w:eastAsia="Times New Roman" w:hAnsi="Arial" w:cs="Arial"/>
          <w:b/>
          <w:kern w:val="0"/>
          <w:lang w:eastAsia="pt-BR"/>
          <w14:ligatures w14:val="none"/>
        </w:rPr>
        <w:t>MAURICIO LIRIO GUTERRES</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102026">
        <w:rPr>
          <w:rFonts w:ascii="Arial" w:eastAsia="Times New Roman" w:hAnsi="Arial" w:cs="Arial"/>
          <w:kern w:val="0"/>
          <w:lang w:eastAsia="pt-BR"/>
          <w14:ligatures w14:val="none"/>
        </w:rPr>
        <w:t>RUA MARECHAL FLORIANO</w:t>
      </w:r>
      <w:r w:rsidRPr="0091778B">
        <w:rPr>
          <w:rFonts w:ascii="Arial" w:eastAsia="Times New Roman" w:hAnsi="Arial" w:cs="Arial"/>
          <w:kern w:val="0"/>
          <w:lang w:eastAsia="pt-BR"/>
          <w14:ligatures w14:val="none"/>
        </w:rPr>
        <w:t xml:space="preserve">, nº </w:t>
      </w:r>
      <w:r w:rsidR="00102026">
        <w:rPr>
          <w:rFonts w:ascii="Arial" w:eastAsia="Times New Roman" w:hAnsi="Arial" w:cs="Arial"/>
          <w:kern w:val="0"/>
          <w:lang w:eastAsia="pt-BR"/>
          <w14:ligatures w14:val="none"/>
        </w:rPr>
        <w:t>375</w:t>
      </w:r>
      <w:r w:rsidRPr="0091778B">
        <w:rPr>
          <w:rFonts w:ascii="Arial" w:eastAsia="Times New Roman" w:hAnsi="Arial" w:cs="Arial"/>
          <w:kern w:val="0"/>
          <w:lang w:eastAsia="pt-BR"/>
          <w14:ligatures w14:val="none"/>
        </w:rPr>
        <w:t xml:space="preserve">, Município de </w:t>
      </w:r>
      <w:r w:rsidR="00556344">
        <w:rPr>
          <w:rFonts w:ascii="Arial" w:eastAsia="Times New Roman" w:hAnsi="Arial" w:cs="Arial"/>
          <w:kern w:val="0"/>
          <w:lang w:eastAsia="pt-BR"/>
          <w14:ligatures w14:val="none"/>
        </w:rPr>
        <w:t>MIRAGUAÍ</w:t>
      </w:r>
      <w:r w:rsidRPr="0091778B">
        <w:rPr>
          <w:rFonts w:ascii="Arial" w:eastAsia="Times New Roman" w:hAnsi="Arial" w:cs="Arial"/>
          <w:kern w:val="0"/>
          <w:lang w:eastAsia="pt-BR"/>
          <w14:ligatures w14:val="none"/>
        </w:rPr>
        <w:t xml:space="preserve">/RS, inscrito no Cadastro Nacional de Pessoas </w:t>
      </w:r>
      <w:r w:rsidR="00556344">
        <w:rPr>
          <w:rFonts w:ascii="Arial" w:eastAsia="Times New Roman" w:hAnsi="Arial" w:cs="Arial"/>
          <w:kern w:val="0"/>
          <w:lang w:eastAsia="pt-BR"/>
          <w14:ligatures w14:val="none"/>
        </w:rPr>
        <w:t>física</w:t>
      </w:r>
      <w:r w:rsidRPr="0091778B">
        <w:rPr>
          <w:rFonts w:ascii="Arial" w:eastAsia="Times New Roman" w:hAnsi="Arial" w:cs="Arial"/>
          <w:kern w:val="0"/>
          <w:lang w:eastAsia="pt-BR"/>
          <w14:ligatures w14:val="none"/>
        </w:rPr>
        <w:t xml:space="preserve"> sob o nº</w:t>
      </w:r>
      <w:r w:rsidR="00D9798A">
        <w:rPr>
          <w:rFonts w:ascii="Arial" w:eastAsia="Times New Roman" w:hAnsi="Arial" w:cs="Arial"/>
          <w:kern w:val="0"/>
          <w:lang w:eastAsia="pt-BR"/>
          <w14:ligatures w14:val="none"/>
        </w:rPr>
        <w:t xml:space="preserve"> </w:t>
      </w:r>
      <w:r w:rsidR="00102026">
        <w:rPr>
          <w:rFonts w:ascii="Arial" w:eastAsia="Times New Roman" w:hAnsi="Arial" w:cs="Arial"/>
          <w:kern w:val="0"/>
          <w:lang w:eastAsia="pt-BR"/>
          <w14:ligatures w14:val="none"/>
        </w:rPr>
        <w:t>662.662.700-72</w:t>
      </w:r>
      <w:r w:rsidRPr="0091778B">
        <w:rPr>
          <w:rFonts w:ascii="Arial" w:eastAsia="Times New Roman" w:hAnsi="Arial" w:cs="Arial"/>
          <w:kern w:val="0"/>
          <w:lang w:eastAsia="pt-BR"/>
          <w14:ligatures w14:val="none"/>
        </w:rPr>
        <w:t xml:space="preserve"> ,</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00C40E52"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6D247D">
        <w:rPr>
          <w:rFonts w:ascii="Arial" w:eastAsia="Times New Roman" w:hAnsi="Arial" w:cs="Arial"/>
          <w:kern w:val="0"/>
          <w:lang w:eastAsia="pt-BR"/>
          <w14:ligatures w14:val="none"/>
        </w:rPr>
        <w:t>5.457,80</w:t>
      </w:r>
      <w:r w:rsidRPr="0091778B">
        <w:rPr>
          <w:rFonts w:ascii="Arial" w:eastAsia="Times New Roman" w:hAnsi="Arial" w:cs="Arial"/>
          <w:kern w:val="0"/>
          <w:lang w:eastAsia="pt-BR"/>
          <w14:ligatures w14:val="none"/>
        </w:rPr>
        <w:t xml:space="preserve"> (</w:t>
      </w:r>
      <w:r w:rsidR="006D247D">
        <w:rPr>
          <w:rFonts w:ascii="Arial" w:eastAsia="Times New Roman" w:hAnsi="Arial" w:cs="Arial"/>
          <w:kern w:val="0"/>
          <w:lang w:eastAsia="pt-BR"/>
          <w14:ligatures w14:val="none"/>
        </w:rPr>
        <w:t xml:space="preserve">cinco mil quatrocentos e </w:t>
      </w:r>
      <w:proofErr w:type="spellStart"/>
      <w:r w:rsidR="006D247D">
        <w:rPr>
          <w:rFonts w:ascii="Arial" w:eastAsia="Times New Roman" w:hAnsi="Arial" w:cs="Arial"/>
          <w:kern w:val="0"/>
          <w:lang w:eastAsia="pt-BR"/>
          <w14:ligatures w14:val="none"/>
        </w:rPr>
        <w:t>cincuenta</w:t>
      </w:r>
      <w:proofErr w:type="spellEnd"/>
      <w:r w:rsidR="006D247D">
        <w:rPr>
          <w:rFonts w:ascii="Arial" w:eastAsia="Times New Roman" w:hAnsi="Arial" w:cs="Arial"/>
          <w:kern w:val="0"/>
          <w:lang w:eastAsia="pt-BR"/>
          <w14:ligatures w14:val="none"/>
        </w:rPr>
        <w:t xml:space="preserve"> e sete reais com oitenta centavos</w:t>
      </w:r>
      <w:r w:rsidRPr="0091778B">
        <w:rPr>
          <w:rFonts w:ascii="Arial" w:eastAsia="Times New Roman" w:hAnsi="Arial" w:cs="Arial"/>
          <w:kern w:val="0"/>
          <w:lang w:eastAsia="pt-BR"/>
          <w14:ligatures w14:val="none"/>
        </w:rPr>
        <w:t>), conforme listagem a seguir:</w:t>
      </w:r>
    </w:p>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6D247D" w:rsidRPr="006D247D" w14:paraId="5FDFFB2D" w14:textId="77777777" w:rsidTr="006D247D">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1FFBF0A" w14:textId="77777777" w:rsidR="006D247D" w:rsidRPr="006D247D" w:rsidRDefault="006D247D" w:rsidP="006D247D">
            <w:pPr>
              <w:spacing w:after="0" w:line="240" w:lineRule="auto"/>
              <w:jc w:val="right"/>
              <w:rPr>
                <w:rFonts w:ascii="Arial" w:eastAsia="Times New Roman" w:hAnsi="Arial" w:cs="Arial"/>
                <w:sz w:val="21"/>
                <w:szCs w:val="21"/>
                <w:lang w:eastAsia="pt-BR"/>
              </w:rPr>
            </w:pPr>
            <w:bookmarkStart w:id="0" w:name="_Hlk187929841"/>
            <w:r w:rsidRPr="006D247D">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B50C78F" w14:textId="77777777" w:rsidR="006D247D" w:rsidRPr="006D247D" w:rsidRDefault="006D247D" w:rsidP="006D247D">
            <w:pPr>
              <w:spacing w:after="0" w:line="240" w:lineRule="auto"/>
              <w:rPr>
                <w:rFonts w:ascii="Arial" w:eastAsia="Times New Roman" w:hAnsi="Arial" w:cs="Arial"/>
                <w:sz w:val="21"/>
                <w:szCs w:val="21"/>
                <w:lang w:eastAsia="pt-BR"/>
              </w:rPr>
            </w:pPr>
            <w:r w:rsidRPr="006D247D">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504AC7D" w14:textId="77777777" w:rsidR="006D247D" w:rsidRPr="006D247D" w:rsidRDefault="006D247D" w:rsidP="006D247D">
            <w:pPr>
              <w:spacing w:after="0" w:line="240" w:lineRule="auto"/>
              <w:rPr>
                <w:rFonts w:ascii="Arial" w:eastAsia="Times New Roman" w:hAnsi="Arial" w:cs="Arial"/>
                <w:b/>
                <w:i/>
                <w:sz w:val="21"/>
                <w:szCs w:val="21"/>
                <w:lang w:eastAsia="pt-BR"/>
              </w:rPr>
            </w:pPr>
            <w:r w:rsidRPr="006D247D">
              <w:rPr>
                <w:rFonts w:ascii="Arial" w:eastAsia="Times New Roman" w:hAnsi="Arial" w:cs="Arial"/>
                <w:b/>
                <w:i/>
                <w:sz w:val="21"/>
                <w:szCs w:val="21"/>
                <w:lang w:eastAsia="pt-BR"/>
              </w:rPr>
              <w:t>UND/</w:t>
            </w:r>
          </w:p>
          <w:p w14:paraId="5F5A14B2" w14:textId="77777777" w:rsidR="006D247D" w:rsidRPr="006D247D" w:rsidRDefault="006D247D" w:rsidP="006D247D">
            <w:pPr>
              <w:spacing w:after="0" w:line="240" w:lineRule="auto"/>
              <w:rPr>
                <w:rFonts w:ascii="Arial" w:eastAsia="Times New Roman" w:hAnsi="Arial" w:cs="Arial"/>
                <w:sz w:val="21"/>
                <w:szCs w:val="21"/>
                <w:lang w:eastAsia="pt-BR"/>
              </w:rPr>
            </w:pPr>
            <w:r w:rsidRPr="006D247D">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DD8CFFA" w14:textId="77777777" w:rsidR="006D247D" w:rsidRPr="006D247D" w:rsidRDefault="006D247D" w:rsidP="006D247D">
            <w:pPr>
              <w:spacing w:after="0" w:line="240" w:lineRule="auto"/>
              <w:jc w:val="both"/>
              <w:rPr>
                <w:rFonts w:ascii="Arial" w:eastAsia="Times New Roman" w:hAnsi="Arial" w:cs="Arial"/>
                <w:sz w:val="21"/>
                <w:szCs w:val="21"/>
                <w:lang w:eastAsia="pt-BR"/>
              </w:rPr>
            </w:pPr>
            <w:r w:rsidRPr="006D247D">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21AF5F19" w14:textId="77777777" w:rsidR="006D247D" w:rsidRPr="006D247D" w:rsidRDefault="006D247D" w:rsidP="006D247D">
            <w:pPr>
              <w:spacing w:after="0" w:line="240" w:lineRule="auto"/>
              <w:jc w:val="both"/>
              <w:rPr>
                <w:rFonts w:ascii="Arial" w:eastAsia="Times New Roman" w:hAnsi="Arial" w:cs="Arial"/>
                <w:b/>
                <w:i/>
                <w:sz w:val="21"/>
                <w:szCs w:val="21"/>
                <w:lang w:eastAsia="pt-BR"/>
              </w:rPr>
            </w:pPr>
            <w:r w:rsidRPr="006D247D">
              <w:rPr>
                <w:rFonts w:ascii="Arial" w:eastAsia="Times New Roman" w:hAnsi="Arial" w:cs="Arial"/>
                <w:b/>
                <w:i/>
                <w:sz w:val="21"/>
                <w:szCs w:val="21"/>
                <w:lang w:eastAsia="pt-BR"/>
              </w:rPr>
              <w:t>PREÇO DE AQUISIÇÃO</w:t>
            </w:r>
          </w:p>
        </w:tc>
      </w:tr>
      <w:tr w:rsidR="006D247D" w:rsidRPr="006D247D" w14:paraId="16957ECC" w14:textId="77777777" w:rsidTr="006D247D">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EB3D6EC" w14:textId="77777777" w:rsidR="006D247D" w:rsidRPr="006D247D" w:rsidRDefault="006D247D" w:rsidP="006D247D">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4448F2F3" w14:textId="77777777" w:rsidR="006D247D" w:rsidRPr="006D247D" w:rsidRDefault="006D247D" w:rsidP="006D247D">
            <w:pPr>
              <w:spacing w:after="0" w:line="240" w:lineRule="auto"/>
              <w:jc w:val="center"/>
              <w:rPr>
                <w:rFonts w:ascii="Arial" w:eastAsia="Times New Roman" w:hAnsi="Arial" w:cs="Arial"/>
                <w:b/>
                <w:i/>
                <w:sz w:val="20"/>
                <w:szCs w:val="20"/>
                <w:lang w:eastAsia="pt-BR"/>
              </w:rPr>
            </w:pPr>
            <w:r w:rsidRPr="006D247D">
              <w:rPr>
                <w:rFonts w:ascii="Arial" w:eastAsia="Times New Roman" w:hAnsi="Arial" w:cs="Arial"/>
                <w:b/>
                <w:i/>
                <w:sz w:val="20"/>
                <w:szCs w:val="20"/>
                <w:lang w:eastAsia="pt-BR"/>
              </w:rPr>
              <w:t>Preço Unitário</w:t>
            </w:r>
          </w:p>
          <w:p w14:paraId="3D9D3E9A" w14:textId="77777777" w:rsidR="006D247D" w:rsidRPr="006D247D" w:rsidRDefault="006D247D" w:rsidP="006D247D">
            <w:pPr>
              <w:spacing w:after="0" w:line="240" w:lineRule="auto"/>
              <w:jc w:val="center"/>
              <w:rPr>
                <w:rFonts w:ascii="Arial" w:eastAsia="Times New Roman" w:hAnsi="Arial" w:cs="Arial"/>
                <w:b/>
                <w:i/>
                <w:sz w:val="20"/>
                <w:szCs w:val="20"/>
                <w:lang w:eastAsia="pt-BR"/>
              </w:rPr>
            </w:pPr>
            <w:r w:rsidRPr="006D247D">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54776A1E" w14:textId="77777777" w:rsidR="006D247D" w:rsidRPr="006D247D" w:rsidRDefault="006D247D" w:rsidP="006D247D">
            <w:pPr>
              <w:spacing w:after="0" w:line="240" w:lineRule="auto"/>
              <w:jc w:val="center"/>
              <w:rPr>
                <w:rFonts w:ascii="Arial" w:eastAsia="Times New Roman" w:hAnsi="Arial" w:cs="Arial"/>
                <w:b/>
                <w:i/>
                <w:sz w:val="20"/>
                <w:szCs w:val="20"/>
                <w:lang w:eastAsia="pt-BR"/>
              </w:rPr>
            </w:pPr>
            <w:r w:rsidRPr="006D247D">
              <w:rPr>
                <w:rFonts w:ascii="Arial" w:eastAsia="Times New Roman" w:hAnsi="Arial" w:cs="Arial"/>
                <w:b/>
                <w:i/>
                <w:sz w:val="20"/>
                <w:szCs w:val="20"/>
                <w:lang w:eastAsia="pt-BR"/>
              </w:rPr>
              <w:t>Preço Total</w:t>
            </w:r>
          </w:p>
          <w:p w14:paraId="042EE861" w14:textId="77777777" w:rsidR="006D247D" w:rsidRPr="006D247D" w:rsidRDefault="006D247D" w:rsidP="006D247D">
            <w:pPr>
              <w:spacing w:after="0" w:line="240" w:lineRule="auto"/>
              <w:jc w:val="center"/>
              <w:rPr>
                <w:rFonts w:ascii="Arial" w:eastAsia="Times New Roman" w:hAnsi="Arial" w:cs="Arial"/>
                <w:b/>
                <w:i/>
                <w:sz w:val="20"/>
                <w:szCs w:val="20"/>
                <w:lang w:eastAsia="pt-BR"/>
              </w:rPr>
            </w:pPr>
            <w:r w:rsidRPr="006D247D">
              <w:rPr>
                <w:rFonts w:ascii="Arial" w:eastAsia="Times New Roman" w:hAnsi="Arial" w:cs="Arial"/>
                <w:b/>
                <w:i/>
                <w:sz w:val="20"/>
                <w:szCs w:val="20"/>
                <w:lang w:eastAsia="pt-BR"/>
              </w:rPr>
              <w:t>R$</w:t>
            </w:r>
          </w:p>
        </w:tc>
      </w:tr>
      <w:bookmarkEnd w:id="1"/>
      <w:tr w:rsidR="006D247D" w:rsidRPr="006D247D" w14:paraId="14E4F825" w14:textId="77777777" w:rsidTr="006D247D">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882ECD0" w14:textId="77777777" w:rsidR="006D247D" w:rsidRPr="006D247D" w:rsidRDefault="006D247D" w:rsidP="006D247D">
            <w:pPr>
              <w:spacing w:after="0" w:line="240" w:lineRule="auto"/>
              <w:jc w:val="right"/>
              <w:rPr>
                <w:rFonts w:ascii="Arial" w:eastAsia="Times New Roman" w:hAnsi="Arial" w:cs="Arial"/>
                <w:sz w:val="21"/>
                <w:szCs w:val="21"/>
                <w:lang w:eastAsia="pt-BR"/>
              </w:rPr>
            </w:pPr>
            <w:r w:rsidRPr="006D247D">
              <w:rPr>
                <w:rFonts w:ascii="Arial" w:eastAsia="Times New Roman" w:hAnsi="Arial" w:cs="Arial"/>
                <w:sz w:val="21"/>
                <w:szCs w:val="21"/>
                <w:lang w:eastAsia="pt-BR"/>
              </w:rPr>
              <w:t>13</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1C39BF1" w14:textId="77777777" w:rsidR="006D247D" w:rsidRPr="006D247D" w:rsidRDefault="006D247D" w:rsidP="006D247D">
            <w:pPr>
              <w:spacing w:after="0" w:line="240" w:lineRule="auto"/>
              <w:jc w:val="right"/>
              <w:rPr>
                <w:rFonts w:ascii="Arial" w:eastAsia="Times New Roman" w:hAnsi="Arial" w:cs="Arial"/>
                <w:sz w:val="21"/>
                <w:szCs w:val="21"/>
                <w:lang w:eastAsia="pt-BR"/>
              </w:rPr>
            </w:pPr>
            <w:r w:rsidRPr="006D247D">
              <w:rPr>
                <w:rFonts w:ascii="Arial" w:eastAsia="Times New Roman" w:hAnsi="Arial" w:cs="Arial"/>
                <w:sz w:val="21"/>
                <w:szCs w:val="21"/>
                <w:lang w:eastAsia="pt-BR"/>
              </w:rPr>
              <w:t>220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8421EC0" w14:textId="77777777" w:rsidR="006D247D" w:rsidRPr="006D247D" w:rsidRDefault="006D247D" w:rsidP="006D247D">
            <w:pPr>
              <w:spacing w:after="0" w:line="240" w:lineRule="auto"/>
              <w:rPr>
                <w:rFonts w:ascii="Arial" w:eastAsia="Times New Roman" w:hAnsi="Arial" w:cs="Arial"/>
                <w:b/>
                <w:sz w:val="21"/>
                <w:szCs w:val="21"/>
                <w:lang w:eastAsia="pt-BR"/>
              </w:rPr>
            </w:pPr>
            <w:proofErr w:type="spellStart"/>
            <w:r w:rsidRPr="006D247D">
              <w:rPr>
                <w:rFonts w:ascii="Arial" w:eastAsia="Times New Roman" w:hAnsi="Arial" w:cs="Arial"/>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BA2A06A" w14:textId="77777777" w:rsidR="006D247D" w:rsidRPr="006D247D" w:rsidRDefault="006D247D" w:rsidP="006D247D">
            <w:pPr>
              <w:spacing w:after="0" w:line="240" w:lineRule="auto"/>
              <w:jc w:val="both"/>
              <w:rPr>
                <w:rFonts w:ascii="Arial" w:eastAsia="Times New Roman" w:hAnsi="Arial" w:cs="Arial"/>
                <w:b/>
                <w:sz w:val="21"/>
                <w:szCs w:val="21"/>
                <w:lang w:eastAsia="pt-BR"/>
              </w:rPr>
            </w:pPr>
            <w:r w:rsidRPr="006D247D">
              <w:rPr>
                <w:rFonts w:ascii="Arial" w:eastAsia="Times New Roman" w:hAnsi="Arial" w:cs="Arial"/>
                <w:b/>
                <w:i/>
                <w:sz w:val="21"/>
                <w:szCs w:val="21"/>
                <w:lang w:eastAsia="pt-BR"/>
              </w:rPr>
              <w:t>Doce de fruta cremoso -</w:t>
            </w:r>
            <w:r w:rsidRPr="006D247D">
              <w:rPr>
                <w:rFonts w:ascii="Arial" w:eastAsia="Times New Roman" w:hAnsi="Arial" w:cs="Arial"/>
                <w:b/>
                <w:sz w:val="21"/>
                <w:szCs w:val="21"/>
                <w:lang w:eastAsia="pt-BR"/>
              </w:rPr>
              <w:t xml:space="preserve"> </w:t>
            </w:r>
            <w:r w:rsidRPr="006D247D">
              <w:rPr>
                <w:rFonts w:ascii="Arial" w:eastAsia="Times New Roman" w:hAnsi="Arial" w:cs="Arial"/>
                <w:sz w:val="21"/>
                <w:szCs w:val="21"/>
                <w:lang w:eastAsia="pt-BR"/>
              </w:rPr>
              <w:t xml:space="preserve">diversos sabores. </w:t>
            </w:r>
            <w:r w:rsidRPr="006D247D">
              <w:rPr>
                <w:rFonts w:ascii="Arial" w:eastAsia="Times New Roman" w:hAnsi="Arial" w:cs="Arial"/>
                <w:b/>
                <w:sz w:val="21"/>
                <w:szCs w:val="21"/>
                <w:u w:val="single"/>
                <w:lang w:eastAsia="pt-BR"/>
              </w:rPr>
              <w:t>Embalagem íntegra</w:t>
            </w:r>
            <w:r w:rsidRPr="006D247D">
              <w:rPr>
                <w:rFonts w:ascii="Arial" w:eastAsia="Times New Roman" w:hAnsi="Arial" w:cs="Arial"/>
                <w:sz w:val="21"/>
                <w:szCs w:val="21"/>
                <w:lang w:eastAsia="pt-BR"/>
              </w:rPr>
              <w:t>, validade mínima de 6 meses. Pote de 400 g.</w:t>
            </w:r>
          </w:p>
        </w:tc>
        <w:tc>
          <w:tcPr>
            <w:tcW w:w="1394" w:type="dxa"/>
            <w:tcBorders>
              <w:top w:val="single" w:sz="4" w:space="0" w:color="000000"/>
              <w:left w:val="single" w:sz="0" w:space="0" w:color="836967"/>
              <w:bottom w:val="single" w:sz="4" w:space="0" w:color="000000"/>
              <w:right w:val="single" w:sz="4" w:space="0" w:color="000000"/>
            </w:tcBorders>
          </w:tcPr>
          <w:p w14:paraId="38F0D53B" w14:textId="77777777" w:rsidR="006D247D" w:rsidRPr="006D247D" w:rsidRDefault="006D247D" w:rsidP="006D247D">
            <w:pPr>
              <w:spacing w:after="0" w:line="240" w:lineRule="auto"/>
              <w:jc w:val="center"/>
              <w:rPr>
                <w:rFonts w:ascii="Arial" w:eastAsia="Times New Roman" w:hAnsi="Arial" w:cs="Arial"/>
                <w:b/>
                <w:i/>
                <w:sz w:val="21"/>
                <w:szCs w:val="21"/>
                <w:lang w:eastAsia="pt-BR"/>
              </w:rPr>
            </w:pPr>
            <w:r w:rsidRPr="006D247D">
              <w:rPr>
                <w:rFonts w:ascii="Arial" w:eastAsia="Times New Roman" w:hAnsi="Arial" w:cs="Arial"/>
                <w:b/>
                <w:i/>
                <w:sz w:val="21"/>
                <w:szCs w:val="21"/>
                <w:lang w:eastAsia="pt-BR"/>
              </w:rPr>
              <w:t>6,99</w:t>
            </w:r>
          </w:p>
        </w:tc>
        <w:tc>
          <w:tcPr>
            <w:tcW w:w="1809" w:type="dxa"/>
            <w:tcBorders>
              <w:top w:val="single" w:sz="4" w:space="0" w:color="000000"/>
              <w:left w:val="single" w:sz="0" w:space="0" w:color="836967"/>
              <w:bottom w:val="single" w:sz="4" w:space="0" w:color="000000"/>
              <w:right w:val="single" w:sz="4" w:space="0" w:color="000000"/>
            </w:tcBorders>
          </w:tcPr>
          <w:p w14:paraId="0A31004B" w14:textId="77777777" w:rsidR="006D247D" w:rsidRPr="006D247D" w:rsidRDefault="006D247D" w:rsidP="006D247D">
            <w:pPr>
              <w:spacing w:after="0" w:line="240" w:lineRule="auto"/>
              <w:jc w:val="center"/>
              <w:rPr>
                <w:rFonts w:ascii="Arial" w:eastAsia="Times New Roman" w:hAnsi="Arial" w:cs="Arial"/>
                <w:b/>
                <w:i/>
                <w:sz w:val="21"/>
                <w:szCs w:val="21"/>
                <w:lang w:eastAsia="pt-BR"/>
              </w:rPr>
            </w:pPr>
            <w:r w:rsidRPr="006D247D">
              <w:rPr>
                <w:rFonts w:ascii="Arial" w:eastAsia="Times New Roman" w:hAnsi="Arial" w:cs="Arial"/>
                <w:b/>
                <w:i/>
                <w:sz w:val="21"/>
                <w:szCs w:val="21"/>
                <w:lang w:eastAsia="pt-BR"/>
              </w:rPr>
              <w:t>1.537,80</w:t>
            </w:r>
          </w:p>
        </w:tc>
      </w:tr>
      <w:tr w:rsidR="006D247D" w:rsidRPr="006D247D" w14:paraId="75A8D06F" w14:textId="77777777" w:rsidTr="006D247D">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F39E585" w14:textId="77777777" w:rsidR="006D247D" w:rsidRPr="006D247D" w:rsidRDefault="006D247D" w:rsidP="006D247D">
            <w:pPr>
              <w:spacing w:after="0" w:line="240" w:lineRule="auto"/>
              <w:jc w:val="right"/>
              <w:rPr>
                <w:rFonts w:ascii="Arial" w:eastAsia="Times New Roman" w:hAnsi="Arial" w:cs="Arial"/>
                <w:sz w:val="21"/>
                <w:szCs w:val="21"/>
                <w:lang w:eastAsia="pt-BR"/>
              </w:rPr>
            </w:pPr>
            <w:r w:rsidRPr="006D247D">
              <w:rPr>
                <w:rFonts w:ascii="Arial" w:eastAsia="Times New Roman" w:hAnsi="Arial" w:cs="Arial"/>
                <w:sz w:val="21"/>
                <w:szCs w:val="21"/>
                <w:lang w:eastAsia="pt-BR"/>
              </w:rPr>
              <w:t>18</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B26EA3E" w14:textId="77777777" w:rsidR="006D247D" w:rsidRPr="006D247D" w:rsidRDefault="006D247D" w:rsidP="006D247D">
            <w:pPr>
              <w:spacing w:after="0" w:line="240" w:lineRule="auto"/>
              <w:jc w:val="right"/>
              <w:rPr>
                <w:rFonts w:ascii="Arial" w:eastAsia="Times New Roman" w:hAnsi="Arial" w:cs="Arial"/>
                <w:sz w:val="21"/>
                <w:szCs w:val="21"/>
                <w:lang w:eastAsia="pt-BR"/>
              </w:rPr>
            </w:pPr>
            <w:r w:rsidRPr="006D247D">
              <w:rPr>
                <w:rFonts w:ascii="Arial" w:eastAsia="Times New Roman" w:hAnsi="Arial" w:cs="Arial"/>
                <w:sz w:val="21"/>
                <w:szCs w:val="21"/>
                <w:lang w:eastAsia="pt-BR"/>
              </w:rPr>
              <w:t>160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EF53EEF" w14:textId="77777777" w:rsidR="006D247D" w:rsidRPr="006D247D" w:rsidRDefault="006D247D" w:rsidP="006D247D">
            <w:pPr>
              <w:spacing w:after="0" w:line="240" w:lineRule="auto"/>
              <w:ind w:right="-73" w:hanging="45"/>
              <w:rPr>
                <w:rFonts w:ascii="Arial" w:eastAsia="Times New Roman" w:hAnsi="Arial" w:cs="Arial"/>
                <w:sz w:val="21"/>
                <w:szCs w:val="21"/>
                <w:lang w:eastAsia="pt-BR"/>
              </w:rPr>
            </w:pPr>
            <w:r w:rsidRPr="006D247D">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17C650A" w14:textId="77777777" w:rsidR="006D247D" w:rsidRPr="006D247D" w:rsidRDefault="006D247D" w:rsidP="006D247D">
            <w:pPr>
              <w:spacing w:after="0" w:line="240" w:lineRule="auto"/>
              <w:jc w:val="both"/>
              <w:rPr>
                <w:rFonts w:ascii="Arial" w:eastAsia="Times New Roman" w:hAnsi="Arial" w:cs="Arial"/>
                <w:sz w:val="21"/>
                <w:szCs w:val="21"/>
                <w:lang w:eastAsia="pt-BR"/>
              </w:rPr>
            </w:pPr>
            <w:r w:rsidRPr="006D247D">
              <w:rPr>
                <w:rFonts w:ascii="Arial" w:eastAsia="Times New Roman" w:hAnsi="Arial" w:cs="Arial"/>
                <w:b/>
                <w:i/>
                <w:sz w:val="21"/>
                <w:szCs w:val="21"/>
                <w:lang w:eastAsia="pt-BR"/>
              </w:rPr>
              <w:t>Melado -</w:t>
            </w:r>
            <w:r w:rsidRPr="006D247D">
              <w:rPr>
                <w:rFonts w:ascii="Arial" w:eastAsia="Times New Roman" w:hAnsi="Arial" w:cs="Arial"/>
                <w:b/>
                <w:sz w:val="21"/>
                <w:szCs w:val="21"/>
                <w:lang w:eastAsia="pt-BR"/>
              </w:rPr>
              <w:t xml:space="preserve"> </w:t>
            </w:r>
            <w:r w:rsidRPr="006D247D">
              <w:rPr>
                <w:rFonts w:ascii="Arial" w:eastAsia="Times New Roman" w:hAnsi="Arial" w:cs="Arial"/>
                <w:sz w:val="21"/>
                <w:szCs w:val="21"/>
                <w:lang w:eastAsia="pt-BR"/>
              </w:rPr>
              <w:t>embalagens de 1 kg. Inspecionado pelo SISPOA ou SIF. O produto deverá apresentar validade mínima de 9 meses da entrega.</w:t>
            </w:r>
          </w:p>
        </w:tc>
        <w:tc>
          <w:tcPr>
            <w:tcW w:w="1394" w:type="dxa"/>
            <w:tcBorders>
              <w:top w:val="single" w:sz="4" w:space="0" w:color="000000"/>
              <w:left w:val="single" w:sz="0" w:space="0" w:color="836967"/>
              <w:bottom w:val="single" w:sz="4" w:space="0" w:color="000000"/>
              <w:right w:val="single" w:sz="4" w:space="0" w:color="000000"/>
            </w:tcBorders>
          </w:tcPr>
          <w:p w14:paraId="3C3D012E" w14:textId="77777777" w:rsidR="006D247D" w:rsidRPr="006D247D" w:rsidRDefault="006D247D" w:rsidP="006D247D">
            <w:pPr>
              <w:spacing w:after="0" w:line="240" w:lineRule="auto"/>
              <w:jc w:val="center"/>
              <w:rPr>
                <w:rFonts w:ascii="Arial" w:eastAsia="Times New Roman" w:hAnsi="Arial" w:cs="Arial"/>
                <w:b/>
                <w:i/>
                <w:sz w:val="21"/>
                <w:szCs w:val="21"/>
                <w:lang w:eastAsia="pt-BR"/>
              </w:rPr>
            </w:pPr>
            <w:r w:rsidRPr="006D247D">
              <w:rPr>
                <w:rFonts w:ascii="Arial" w:eastAsia="Times New Roman" w:hAnsi="Arial" w:cs="Arial"/>
                <w:b/>
                <w:i/>
                <w:sz w:val="21"/>
                <w:szCs w:val="21"/>
                <w:lang w:eastAsia="pt-BR"/>
              </w:rPr>
              <w:t>24,50</w:t>
            </w:r>
          </w:p>
        </w:tc>
        <w:tc>
          <w:tcPr>
            <w:tcW w:w="1809" w:type="dxa"/>
            <w:tcBorders>
              <w:top w:val="single" w:sz="4" w:space="0" w:color="000000"/>
              <w:left w:val="single" w:sz="0" w:space="0" w:color="836967"/>
              <w:bottom w:val="single" w:sz="4" w:space="0" w:color="000000"/>
              <w:right w:val="single" w:sz="4" w:space="0" w:color="000000"/>
            </w:tcBorders>
          </w:tcPr>
          <w:p w14:paraId="0B6325AB" w14:textId="77777777" w:rsidR="006D247D" w:rsidRPr="006D247D" w:rsidRDefault="006D247D" w:rsidP="006D247D">
            <w:pPr>
              <w:spacing w:after="0" w:line="240" w:lineRule="auto"/>
              <w:jc w:val="center"/>
              <w:rPr>
                <w:rFonts w:ascii="Arial" w:eastAsia="Times New Roman" w:hAnsi="Arial" w:cs="Arial"/>
                <w:b/>
                <w:i/>
                <w:sz w:val="21"/>
                <w:szCs w:val="21"/>
                <w:lang w:eastAsia="pt-BR"/>
              </w:rPr>
            </w:pPr>
            <w:r w:rsidRPr="006D247D">
              <w:rPr>
                <w:rFonts w:ascii="Arial" w:eastAsia="Times New Roman" w:hAnsi="Arial" w:cs="Arial"/>
                <w:b/>
                <w:i/>
                <w:sz w:val="21"/>
                <w:szCs w:val="21"/>
                <w:lang w:eastAsia="pt-BR"/>
              </w:rPr>
              <w:t>3.920,00</w:t>
            </w:r>
          </w:p>
        </w:tc>
      </w:tr>
      <w:tr w:rsidR="006D247D" w:rsidRPr="006D247D" w14:paraId="1AD7A7CB"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74DB2F9" w14:textId="61A88AB3" w:rsidR="006D247D" w:rsidRPr="006D247D" w:rsidRDefault="006D247D" w:rsidP="006D247D">
            <w:pPr>
              <w:spacing w:after="0" w:line="240" w:lineRule="auto"/>
              <w:jc w:val="center"/>
              <w:rPr>
                <w:rFonts w:ascii="Arial" w:eastAsia="Times New Roman" w:hAnsi="Arial" w:cs="Arial"/>
                <w:b/>
                <w:i/>
                <w:sz w:val="21"/>
                <w:szCs w:val="21"/>
                <w:lang w:eastAsia="pt-BR"/>
              </w:rPr>
            </w:pPr>
            <w:r w:rsidRPr="006D247D">
              <w:rPr>
                <w:rFonts w:ascii="Arial" w:eastAsia="Times New Roman" w:hAnsi="Arial" w:cs="Arial"/>
                <w:b/>
                <w:i/>
                <w:sz w:val="21"/>
                <w:szCs w:val="21"/>
                <w:lang w:eastAsia="pt-BR"/>
              </w:rPr>
              <w:t xml:space="preserve">                                                                                                                            TOTAL: R$</w:t>
            </w:r>
            <w:r>
              <w:rPr>
                <w:rFonts w:ascii="Arial" w:eastAsia="Times New Roman" w:hAnsi="Arial" w:cs="Arial"/>
                <w:b/>
                <w:i/>
                <w:sz w:val="21"/>
                <w:szCs w:val="21"/>
                <w:lang w:eastAsia="pt-BR"/>
              </w:rPr>
              <w:t>5.457,80</w:t>
            </w:r>
          </w:p>
        </w:tc>
      </w:tr>
      <w:bookmarkEnd w:id="0"/>
    </w:tbl>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lastRenderedPageBreak/>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lastRenderedPageBreak/>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 xml:space="preserve">.10 A personalidade jurídica poderá ser desconsiderada sempre que utilizada com abuso do direito para facilitar, encobrir ou dissimular a prática dos atos ilícitos previstos nesta Lei ou para provocar confusão patrimonial, e, nesse caso, todos os efeitos das </w:t>
      </w:r>
      <w:r w:rsidR="005F5121" w:rsidRPr="002C3D68">
        <w:rPr>
          <w:rFonts w:ascii="Arial" w:eastAsia="Times New Roman" w:hAnsi="Arial" w:cs="Arial"/>
          <w:kern w:val="0"/>
          <w:lang w:eastAsia="pt-BR"/>
          <w14:ligatures w14:val="none"/>
        </w:rPr>
        <w:lastRenderedPageBreak/>
        <w:t>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lastRenderedPageBreak/>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2070040B" w14:textId="1B16AD97" w:rsidR="00703E60" w:rsidRPr="0091778B" w:rsidRDefault="00703E60" w:rsidP="00AD03E2">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27EA245" w14:textId="4E53D0D3" w:rsidR="0092259B" w:rsidRPr="0091778B" w:rsidRDefault="00703E60" w:rsidP="0092259B">
      <w:pPr>
        <w:tabs>
          <w:tab w:val="left" w:pos="4643"/>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6D247D">
        <w:rPr>
          <w:rFonts w:ascii="Arial" w:eastAsia="Times New Roman" w:hAnsi="Arial" w:cs="Arial"/>
          <w:b/>
          <w:kern w:val="0"/>
          <w:lang w:eastAsia="pt-BR"/>
          <w14:ligatures w14:val="none"/>
        </w:rPr>
        <w:t>MAURICIO LIRIO GUTERRES</w:t>
      </w:r>
    </w:p>
    <w:p w14:paraId="35C03870" w14:textId="76A0AB0B"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Prefeito Municipal                                          CNPJ</w:t>
      </w:r>
      <w:r>
        <w:rPr>
          <w:rFonts w:ascii="Arial" w:eastAsia="Times New Roman" w:hAnsi="Arial" w:cs="Arial"/>
          <w:kern w:val="0"/>
          <w:lang w:eastAsia="pt-BR"/>
          <w14:ligatures w14:val="none"/>
        </w:rPr>
        <w:t>/CPF</w:t>
      </w:r>
      <w:r w:rsidRPr="0091778B">
        <w:rPr>
          <w:rFonts w:ascii="Arial" w:eastAsia="Times New Roman" w:hAnsi="Arial" w:cs="Arial"/>
          <w:kern w:val="0"/>
          <w:lang w:eastAsia="pt-BR"/>
          <w14:ligatures w14:val="none"/>
        </w:rPr>
        <w:t xml:space="preserve">: </w:t>
      </w:r>
      <w:r w:rsidR="006D247D">
        <w:rPr>
          <w:rFonts w:ascii="Arial" w:eastAsia="Times New Roman" w:hAnsi="Arial" w:cs="Arial"/>
          <w:kern w:val="0"/>
          <w:lang w:eastAsia="pt-BR"/>
          <w14:ligatures w14:val="none"/>
        </w:rPr>
        <w:t>662.662.700-72</w:t>
      </w:r>
      <w:r w:rsidRPr="0091778B">
        <w:rPr>
          <w:rFonts w:ascii="Arial" w:eastAsia="Times New Roman" w:hAnsi="Arial" w:cs="Arial"/>
          <w:kern w:val="0"/>
          <w:lang w:eastAsia="pt-BR"/>
          <w14:ligatures w14:val="none"/>
        </w:rPr>
        <w:t xml:space="preserve">                        </w:t>
      </w:r>
    </w:p>
    <w:p w14:paraId="2A41FD9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Contratada</w:t>
      </w:r>
    </w:p>
    <w:p w14:paraId="40AAB96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102026"/>
    <w:rsid w:val="00113F29"/>
    <w:rsid w:val="001C1A53"/>
    <w:rsid w:val="001C4C86"/>
    <w:rsid w:val="001F2334"/>
    <w:rsid w:val="00260040"/>
    <w:rsid w:val="002C3D68"/>
    <w:rsid w:val="003C3340"/>
    <w:rsid w:val="0042759D"/>
    <w:rsid w:val="004A435E"/>
    <w:rsid w:val="00551450"/>
    <w:rsid w:val="00556344"/>
    <w:rsid w:val="005E592D"/>
    <w:rsid w:val="005F5121"/>
    <w:rsid w:val="006302A8"/>
    <w:rsid w:val="00665CAC"/>
    <w:rsid w:val="006D247D"/>
    <w:rsid w:val="00703E60"/>
    <w:rsid w:val="008801A2"/>
    <w:rsid w:val="0088387C"/>
    <w:rsid w:val="008A0CDA"/>
    <w:rsid w:val="008A20ED"/>
    <w:rsid w:val="008B1C6C"/>
    <w:rsid w:val="008E7883"/>
    <w:rsid w:val="0091778B"/>
    <w:rsid w:val="0092259B"/>
    <w:rsid w:val="009279C4"/>
    <w:rsid w:val="009B5608"/>
    <w:rsid w:val="009F1E79"/>
    <w:rsid w:val="00AD03E2"/>
    <w:rsid w:val="00AE4244"/>
    <w:rsid w:val="00B07468"/>
    <w:rsid w:val="00B13D17"/>
    <w:rsid w:val="00B74911"/>
    <w:rsid w:val="00B85E84"/>
    <w:rsid w:val="00C055DB"/>
    <w:rsid w:val="00C54A77"/>
    <w:rsid w:val="00CB1364"/>
    <w:rsid w:val="00CC0EA9"/>
    <w:rsid w:val="00D25AEC"/>
    <w:rsid w:val="00D36C67"/>
    <w:rsid w:val="00D9798A"/>
    <w:rsid w:val="00DE05E3"/>
    <w:rsid w:val="00DE5ED3"/>
    <w:rsid w:val="00E31C64"/>
    <w:rsid w:val="00E57B84"/>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3107</Words>
  <Characters>16778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2025-01-28T17:23:00Z</cp:lastPrinted>
  <dcterms:created xsi:type="dcterms:W3CDTF">2025-02-21T18:12:00Z</dcterms:created>
  <dcterms:modified xsi:type="dcterms:W3CDTF">2025-02-24T11:36:00Z</dcterms:modified>
</cp:coreProperties>
</file>