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902" w:rsidRPr="00BB6873" w:rsidRDefault="003C4902" w:rsidP="003C4902">
      <w:pPr>
        <w:tabs>
          <w:tab w:val="left" w:pos="315"/>
          <w:tab w:val="center" w:pos="4535"/>
        </w:tabs>
        <w:spacing w:after="0" w:line="240" w:lineRule="auto"/>
        <w:rPr>
          <w:rFonts w:ascii="Times New Roman" w:eastAsia="Times New Roman" w:hAnsi="Times New Roman" w:cs="Times New Roman"/>
          <w:b/>
          <w:lang w:eastAsia="pt-BR"/>
        </w:rPr>
      </w:pPr>
      <w:r w:rsidRPr="00BB6873">
        <w:rPr>
          <w:rFonts w:ascii="Times New Roman" w:hAnsi="Times New Roman" w:cs="Times New Roman"/>
          <w:b/>
          <w:noProof/>
          <w:lang w:eastAsia="pt-BR"/>
        </w:rPr>
        <w:drawing>
          <wp:inline distT="0" distB="0" distL="0" distR="0" wp14:anchorId="7A40B39F" wp14:editId="1F37C1B7">
            <wp:extent cx="1257300" cy="447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447675"/>
                    </a:xfrm>
                    <a:prstGeom prst="rect">
                      <a:avLst/>
                    </a:prstGeom>
                    <a:noFill/>
                    <a:ln>
                      <a:noFill/>
                    </a:ln>
                  </pic:spPr>
                </pic:pic>
              </a:graphicData>
            </a:graphic>
          </wp:inline>
        </w:drawing>
      </w:r>
      <w:r w:rsidRPr="00BB6873">
        <w:rPr>
          <w:rFonts w:ascii="Times New Roman" w:eastAsia="Times New Roman" w:hAnsi="Times New Roman" w:cs="Times New Roman"/>
          <w:lang w:eastAsia="pt-BR"/>
        </w:rPr>
        <w:t>Programa Nacional de Alimentação Escolar - PNAE</w:t>
      </w:r>
    </w:p>
    <w:p w:rsidR="003C4902" w:rsidRPr="00BB6873" w:rsidRDefault="003C4902" w:rsidP="003C4902">
      <w:pPr>
        <w:spacing w:after="0" w:line="240" w:lineRule="auto"/>
        <w:rPr>
          <w:rFonts w:ascii="Times New Roman" w:eastAsia="Times New Roman" w:hAnsi="Times New Roman" w:cs="Times New Roman"/>
          <w:b/>
          <w:lang w:eastAsia="pt-BR"/>
        </w:rPr>
      </w:pPr>
    </w:p>
    <w:p w:rsidR="003C4902" w:rsidRPr="00BB6873" w:rsidRDefault="003C4902" w:rsidP="003C4902">
      <w:pPr>
        <w:spacing w:after="0" w:line="240" w:lineRule="auto"/>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 xml:space="preserve">CONTRATO Nº </w:t>
      </w:r>
      <w:r>
        <w:rPr>
          <w:rFonts w:ascii="Times New Roman" w:eastAsia="Times New Roman" w:hAnsi="Times New Roman" w:cs="Times New Roman"/>
          <w:b/>
          <w:lang w:eastAsia="pt-BR"/>
        </w:rPr>
        <w:t>58</w:t>
      </w:r>
      <w:r w:rsidRPr="00BB6873">
        <w:rPr>
          <w:rFonts w:ascii="Times New Roman" w:eastAsia="Times New Roman" w:hAnsi="Times New Roman" w:cs="Times New Roman"/>
          <w:b/>
          <w:lang w:eastAsia="pt-BR"/>
        </w:rPr>
        <w:t>/2024</w:t>
      </w:r>
    </w:p>
    <w:p w:rsidR="003C4902" w:rsidRPr="003C4902" w:rsidRDefault="003C4902" w:rsidP="003C4902">
      <w:pPr>
        <w:spacing w:after="0" w:line="240" w:lineRule="auto"/>
        <w:jc w:val="both"/>
        <w:rPr>
          <w:rFonts w:ascii="Arial" w:eastAsia="Times New Roman" w:hAnsi="Arial" w:cs="Arial"/>
          <w:b/>
          <w:lang w:eastAsia="pt-BR"/>
        </w:rPr>
      </w:pPr>
    </w:p>
    <w:p w:rsidR="003C4902" w:rsidRPr="003C4902" w:rsidRDefault="003C4902" w:rsidP="003C4902">
      <w:pPr>
        <w:spacing w:after="0" w:line="240" w:lineRule="auto"/>
        <w:ind w:right="-24"/>
        <w:rPr>
          <w:rFonts w:ascii="Arial" w:eastAsia="Times New Roman" w:hAnsi="Arial" w:cs="Arial"/>
          <w:lang w:eastAsia="pt-BR"/>
        </w:rPr>
      </w:pPr>
      <w:r w:rsidRPr="003C4902">
        <w:rPr>
          <w:rFonts w:ascii="Arial" w:eastAsia="Times New Roman" w:hAnsi="Arial" w:cs="Arial"/>
          <w:b/>
          <w:lang w:eastAsia="pt-BR"/>
        </w:rPr>
        <w:t>CONTRATO DE AQUISIÇÃO DE GÊNEROS ALIMENTÍCIOS DA AGRICULTURA FAMILIAR PARA A ALIMENTAÇÃO ESCOLAR, CONFORME CHAMADA PÚBLICA Nº</w:t>
      </w:r>
      <w:proofErr w:type="gramStart"/>
      <w:r w:rsidRPr="003C4902">
        <w:rPr>
          <w:rFonts w:ascii="Arial" w:eastAsia="Times New Roman" w:hAnsi="Arial" w:cs="Arial"/>
          <w:b/>
          <w:lang w:eastAsia="pt-BR"/>
        </w:rPr>
        <w:t xml:space="preserve">  </w:t>
      </w:r>
      <w:proofErr w:type="gramEnd"/>
      <w:r w:rsidRPr="003C4902">
        <w:rPr>
          <w:rFonts w:ascii="Arial" w:eastAsia="Times New Roman" w:hAnsi="Arial" w:cs="Arial"/>
          <w:b/>
          <w:lang w:eastAsia="pt-BR"/>
        </w:rPr>
        <w:t>02/2024.</w:t>
      </w:r>
    </w:p>
    <w:p w:rsidR="003C4902" w:rsidRPr="00BB6873" w:rsidRDefault="003C4902" w:rsidP="003C4902">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O Município de Miraguaí, pessoa jurídica de direito público, com sede à Avenida Ijuí, nº 1593, inscrita no CNPJ sob nº 87.613.121/0001-97, representada neste ato pelo Prefeito Municipal, o Sr. </w:t>
      </w:r>
      <w:r w:rsidRPr="00BB6873">
        <w:rPr>
          <w:rFonts w:ascii="Times New Roman" w:eastAsia="Times New Roman" w:hAnsi="Times New Roman" w:cs="Times New Roman"/>
          <w:b/>
          <w:lang w:eastAsia="pt-BR"/>
        </w:rPr>
        <w:t>LUIS CARLOS HERRMAN</w:t>
      </w:r>
      <w:r w:rsidRPr="00BB6873">
        <w:rPr>
          <w:rFonts w:ascii="Times New Roman" w:eastAsia="Times New Roman" w:hAnsi="Times New Roman" w:cs="Times New Roman"/>
          <w:lang w:eastAsia="pt-BR"/>
        </w:rPr>
        <w:t xml:space="preserve">, residente e domiciliado no Bairro Irapuá, município de Miraguaí/RS, inscrito no CPF nº </w:t>
      </w:r>
      <w:r w:rsidRPr="00BB6873">
        <w:rPr>
          <w:rFonts w:ascii="Times New Roman" w:eastAsia="Times New Roman" w:hAnsi="Times New Roman" w:cs="Times New Roman"/>
        </w:rPr>
        <w:t>517.172.800-30,</w:t>
      </w:r>
      <w:r w:rsidRPr="00BB6873">
        <w:rPr>
          <w:rFonts w:ascii="Times New Roman" w:eastAsia="Times New Roman" w:hAnsi="Times New Roman" w:cs="Times New Roman"/>
          <w:lang w:eastAsia="pt-BR"/>
        </w:rPr>
        <w:t xml:space="preserve"> doravante denominado </w:t>
      </w:r>
      <w:r w:rsidRPr="00BB6873">
        <w:rPr>
          <w:rFonts w:ascii="Times New Roman" w:eastAsia="Times New Roman" w:hAnsi="Times New Roman" w:cs="Times New Roman"/>
          <w:b/>
          <w:lang w:eastAsia="pt-BR"/>
        </w:rPr>
        <w:t>CONTRATANTE</w:t>
      </w:r>
      <w:r w:rsidRPr="00BB6873">
        <w:rPr>
          <w:rFonts w:ascii="Times New Roman" w:eastAsia="Times New Roman" w:hAnsi="Times New Roman" w:cs="Times New Roman"/>
          <w:lang w:eastAsia="pt-BR"/>
        </w:rPr>
        <w:t>,</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e por outro lado </w:t>
      </w:r>
      <w:r>
        <w:rPr>
          <w:rFonts w:ascii="Times New Roman" w:eastAsia="Times New Roman" w:hAnsi="Times New Roman" w:cs="Times New Roman"/>
          <w:b/>
          <w:lang w:eastAsia="pt-BR"/>
        </w:rPr>
        <w:t>REGIS HARDT</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inscrito no </w:t>
      </w:r>
      <w:r>
        <w:rPr>
          <w:rFonts w:ascii="Times New Roman" w:eastAsia="Times New Roman" w:hAnsi="Times New Roman" w:cs="Times New Roman"/>
          <w:lang w:eastAsia="pt-BR"/>
        </w:rPr>
        <w:t>CPF sob o n° 001.242.210-09</w:t>
      </w:r>
      <w:r w:rsidRPr="00BB6873">
        <w:rPr>
          <w:rFonts w:ascii="Times New Roman" w:eastAsia="Times New Roman" w:hAnsi="Times New Roman" w:cs="Times New Roman"/>
          <w:b/>
          <w:lang w:eastAsia="pt-BR"/>
        </w:rPr>
        <w:t>, DAP SDW00</w:t>
      </w:r>
      <w:r>
        <w:rPr>
          <w:rFonts w:ascii="Times New Roman" w:eastAsia="Times New Roman" w:hAnsi="Times New Roman" w:cs="Times New Roman"/>
          <w:b/>
          <w:lang w:eastAsia="pt-BR"/>
        </w:rPr>
        <w:t>01242210092706220112,</w:t>
      </w:r>
      <w:proofErr w:type="gramStart"/>
      <w:r>
        <w:rPr>
          <w:rFonts w:ascii="Times New Roman" w:eastAsia="Times New Roman" w:hAnsi="Times New Roman" w:cs="Times New Roman"/>
          <w:b/>
          <w:lang w:eastAsia="pt-BR"/>
        </w:rPr>
        <w:t xml:space="preserve"> </w:t>
      </w:r>
      <w:r w:rsidRPr="00BB6873">
        <w:rPr>
          <w:rFonts w:ascii="Times New Roman" w:eastAsia="Times New Roman" w:hAnsi="Times New Roman" w:cs="Times New Roman"/>
          <w:b/>
          <w:lang w:eastAsia="pt-BR"/>
        </w:rPr>
        <w:t xml:space="preserve"> </w:t>
      </w:r>
      <w:proofErr w:type="gramEnd"/>
      <w:r w:rsidRPr="00BB6873">
        <w:rPr>
          <w:rFonts w:ascii="Times New Roman" w:eastAsia="Times New Roman" w:hAnsi="Times New Roman" w:cs="Times New Roman"/>
          <w:lang w:eastAsia="pt-BR"/>
        </w:rPr>
        <w:t xml:space="preserve">doravante denominada de </w:t>
      </w:r>
      <w:r w:rsidRPr="00BB6873">
        <w:rPr>
          <w:rFonts w:ascii="Times New Roman" w:eastAsia="Times New Roman" w:hAnsi="Times New Roman" w:cs="Times New Roman"/>
          <w:b/>
          <w:lang w:eastAsia="pt-BR"/>
        </w:rPr>
        <w:t xml:space="preserve">CONTRATADO, </w:t>
      </w:r>
      <w:r w:rsidRPr="00BB6873">
        <w:rPr>
          <w:rFonts w:ascii="Times New Roman" w:eastAsia="Times New Roman" w:hAnsi="Times New Roman" w:cs="Times New Roman"/>
          <w:lang w:eastAsia="pt-BR"/>
        </w:rPr>
        <w:t>fundamentados nas disposições Lei nº 11.947/2009, e tendo em vista o que</w:t>
      </w:r>
      <w:r w:rsidR="003A5F8B">
        <w:rPr>
          <w:rFonts w:ascii="Times New Roman" w:eastAsia="Times New Roman" w:hAnsi="Times New Roman" w:cs="Times New Roman"/>
          <w:lang w:eastAsia="pt-BR"/>
        </w:rPr>
        <w:t xml:space="preserve"> consta na Chamada Pública nº 02</w:t>
      </w:r>
      <w:r w:rsidRPr="00BB6873">
        <w:rPr>
          <w:rFonts w:ascii="Times New Roman" w:eastAsia="Times New Roman" w:hAnsi="Times New Roman" w:cs="Times New Roman"/>
          <w:lang w:eastAsia="pt-BR"/>
        </w:rPr>
        <w:t>/</w:t>
      </w:r>
      <w:bookmarkStart w:id="0" w:name="_GoBack"/>
      <w:r w:rsidRPr="00BB6873">
        <w:rPr>
          <w:rFonts w:ascii="Times New Roman" w:eastAsia="Times New Roman" w:hAnsi="Times New Roman" w:cs="Times New Roman"/>
          <w:lang w:eastAsia="pt-BR"/>
        </w:rPr>
        <w:t>2024</w:t>
      </w:r>
      <w:bookmarkEnd w:id="0"/>
      <w:r w:rsidRPr="00BB6873">
        <w:rPr>
          <w:rFonts w:ascii="Times New Roman" w:eastAsia="Times New Roman" w:hAnsi="Times New Roman" w:cs="Times New Roman"/>
          <w:lang w:eastAsia="pt-BR"/>
        </w:rPr>
        <w:t>, resolvem celebrar o presente contrato mediante as cláusulas que seguem:</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PRIMEIRA: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É objeto desta contratação a aquisição de GÊNEROS ALIMENTÍCIOS DA AGRICULTURA FAMILIAR PARA ALIMENTAÇÃO ESCOLAR, para alunos da rede de educação básica pública, verba FNDE/PNAE, segundo semestre de 2024, descritos nos itens enumerados na Cláusula sexta, todos de acordo com a chamada pública nº 02/2024, o qual fica fazendo parte integrante do presente contrato, independentemente de anexação ou transcrição.</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SEGUNDA: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CONTRATADO se compromete a fornecer os gêneros alimentícios da Agricultura Familiar ao CONTRATANTE conforme descrito no Projeto de Venda de Gêneros Alimentícios da Agricultura Familiar parte integrante deste Instrumento.</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TERCEIRA: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limite individual de venda de gêneros alimentícios do Agricultor Familiar e do Empreendedor Familiar Rural, neste ato denominado CONTRATADO, será de até R$ 40.000,000 (quarenta mil reais) por DAP por ano civil, referente à sua produção, conforme a legislação do Programa Nacional de Alimentação Escolar.</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QUARTA: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3C4902" w:rsidRPr="003C4902" w:rsidRDefault="003C4902" w:rsidP="003C4902">
      <w:pPr>
        <w:spacing w:after="0" w:line="240" w:lineRule="auto"/>
        <w:jc w:val="both"/>
        <w:rPr>
          <w:rFonts w:ascii="Arial" w:eastAsia="Times New Roman" w:hAnsi="Arial" w:cs="Arial"/>
          <w:b/>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CLAÚSULA QUINTA: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início para entrega das mercadorias será imediatamente após o recebimento da Ordem de Compra, expedida pelo Departamento de Compras, sendo o prazo do fornecimento até o término da quantidade adquirida ou até dezembro de 2024.</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lastRenderedPageBreak/>
        <w:t>a) A entrega das mercadorias deverá ser feita nos locais, dias e quantidades de acordo com a Chamada Pública nº 02/2024.</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b) O recebimento das mercadorias dar-se-á mediante apresentação do Termo de Recebimento e as Notas Fiscais de Venda pela pessoa responsável pela alimentação no local de entrega.</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SEXTA: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 xml:space="preserve">Pelo fornecimento dos gêneros alimentícios, nos quantitativos descritos no Projeto de Venda de Gêneros Alimentícios da Agricultura Familiar, o CONTRATADO receberá o valor total de R$ </w:t>
      </w:r>
      <w:r w:rsidR="002447C1">
        <w:rPr>
          <w:rFonts w:ascii="Arial" w:eastAsia="Times New Roman" w:hAnsi="Arial" w:cs="Arial"/>
          <w:lang w:eastAsia="pt-BR"/>
        </w:rPr>
        <w:t xml:space="preserve">5.481,60 </w:t>
      </w:r>
      <w:r w:rsidRPr="003C4902">
        <w:rPr>
          <w:rFonts w:ascii="Arial" w:eastAsia="Times New Roman" w:hAnsi="Arial" w:cs="Arial"/>
          <w:lang w:eastAsia="pt-BR"/>
        </w:rPr>
        <w:t>(</w:t>
      </w:r>
      <w:r w:rsidR="002447C1">
        <w:rPr>
          <w:rFonts w:ascii="Arial" w:eastAsia="Times New Roman" w:hAnsi="Arial" w:cs="Arial"/>
          <w:lang w:eastAsia="pt-BR"/>
        </w:rPr>
        <w:t>cinco mil quatrocentos e oitenta e um reais com sessenta centavos</w:t>
      </w:r>
      <w:r w:rsidRPr="003C4902">
        <w:rPr>
          <w:rFonts w:ascii="Arial" w:eastAsia="Times New Roman" w:hAnsi="Arial" w:cs="Arial"/>
          <w:lang w:eastAsia="pt-BR"/>
        </w:rPr>
        <w:t>), conforme listagem a seguir:</w:t>
      </w:r>
    </w:p>
    <w:p w:rsidR="003C4902" w:rsidRPr="003C4902" w:rsidRDefault="003C4902" w:rsidP="003C4902">
      <w:pPr>
        <w:spacing w:after="0" w:line="240" w:lineRule="auto"/>
        <w:jc w:val="both"/>
        <w:rPr>
          <w:rFonts w:ascii="Arial" w:eastAsia="Times New Roman" w:hAnsi="Arial" w:cs="Arial"/>
          <w:lang w:eastAsia="pt-BR"/>
        </w:rPr>
      </w:pPr>
    </w:p>
    <w:tbl>
      <w:tblPr>
        <w:tblW w:w="5000" w:type="pct"/>
        <w:tblCellMar>
          <w:left w:w="10" w:type="dxa"/>
          <w:right w:w="10" w:type="dxa"/>
        </w:tblCellMar>
        <w:tblLook w:val="0000" w:firstRow="0" w:lastRow="0" w:firstColumn="0" w:lastColumn="0" w:noHBand="0" w:noVBand="0"/>
      </w:tblPr>
      <w:tblGrid>
        <w:gridCol w:w="635"/>
        <w:gridCol w:w="5012"/>
        <w:gridCol w:w="1371"/>
        <w:gridCol w:w="770"/>
        <w:gridCol w:w="856"/>
      </w:tblGrid>
      <w:tr w:rsidR="003C4902" w:rsidRPr="0049545E" w:rsidTr="003C4902">
        <w:trPr>
          <w:trHeight w:val="880"/>
        </w:trPr>
        <w:tc>
          <w:tcPr>
            <w:tcW w:w="368" w:type="pct"/>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3C4902" w:rsidRPr="0049545E" w:rsidRDefault="002447C1" w:rsidP="00222B2A">
            <w:pPr>
              <w:spacing w:after="0" w:line="240" w:lineRule="auto"/>
              <w:ind w:left="-70" w:right="-84"/>
              <w:jc w:val="both"/>
              <w:rPr>
                <w:rFonts w:ascii="Times New Roman" w:eastAsia="Times New Roman" w:hAnsi="Times New Roman" w:cs="Times New Roman"/>
                <w:sz w:val="18"/>
                <w:szCs w:val="18"/>
                <w:lang w:eastAsia="pt-BR"/>
              </w:rPr>
            </w:pPr>
            <w:r>
              <w:rPr>
                <w:rFonts w:ascii="Times New Roman" w:eastAsia="Times New Roman" w:hAnsi="Times New Roman" w:cs="Times New Roman"/>
                <w:b/>
                <w:sz w:val="18"/>
                <w:szCs w:val="18"/>
                <w:lang w:eastAsia="pt-BR"/>
              </w:rPr>
              <w:t>ITEM</w:t>
            </w:r>
          </w:p>
        </w:tc>
        <w:tc>
          <w:tcPr>
            <w:tcW w:w="2898"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Times New Roman" w:hAnsi="Times New Roman" w:cs="Times New Roman"/>
                <w:sz w:val="18"/>
                <w:szCs w:val="18"/>
                <w:lang w:eastAsia="pt-BR"/>
              </w:rPr>
            </w:pPr>
            <w:r w:rsidRPr="0049545E">
              <w:rPr>
                <w:rFonts w:ascii="Times New Roman" w:eastAsia="Times New Roman" w:hAnsi="Times New Roman" w:cs="Times New Roman"/>
                <w:b/>
                <w:sz w:val="18"/>
                <w:szCs w:val="18"/>
                <w:lang w:eastAsia="pt-BR"/>
              </w:rPr>
              <w:t>PRODUTO</w:t>
            </w:r>
          </w:p>
        </w:tc>
        <w:tc>
          <w:tcPr>
            <w:tcW w:w="793"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Times New Roman" w:hAnsi="Times New Roman" w:cs="Times New Roman"/>
                <w:b/>
                <w:sz w:val="18"/>
                <w:szCs w:val="18"/>
                <w:lang w:eastAsia="pt-BR"/>
              </w:rPr>
            </w:pPr>
            <w:r w:rsidRPr="0049545E">
              <w:rPr>
                <w:rFonts w:ascii="Times New Roman" w:eastAsia="Times New Roman" w:hAnsi="Times New Roman" w:cs="Times New Roman"/>
                <w:b/>
                <w:sz w:val="18"/>
                <w:szCs w:val="18"/>
                <w:lang w:eastAsia="pt-BR"/>
              </w:rPr>
              <w:t>UNID/</w:t>
            </w:r>
          </w:p>
          <w:p w:rsidR="003C4902" w:rsidRPr="0049545E" w:rsidRDefault="003C4902" w:rsidP="00222B2A">
            <w:pPr>
              <w:spacing w:after="0" w:line="240" w:lineRule="auto"/>
              <w:jc w:val="both"/>
              <w:rPr>
                <w:rFonts w:ascii="Times New Roman" w:eastAsia="Times New Roman" w:hAnsi="Times New Roman" w:cs="Times New Roman"/>
                <w:sz w:val="18"/>
                <w:szCs w:val="18"/>
                <w:lang w:eastAsia="pt-BR"/>
              </w:rPr>
            </w:pPr>
            <w:r w:rsidRPr="0049545E">
              <w:rPr>
                <w:rFonts w:ascii="Times New Roman" w:eastAsia="Times New Roman" w:hAnsi="Times New Roman" w:cs="Times New Roman"/>
                <w:b/>
                <w:sz w:val="18"/>
                <w:szCs w:val="18"/>
                <w:lang w:eastAsia="pt-BR"/>
              </w:rPr>
              <w:t>MED/ QUANTIDADE</w:t>
            </w:r>
          </w:p>
        </w:tc>
        <w:tc>
          <w:tcPr>
            <w:tcW w:w="445"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Times New Roman" w:hAnsi="Times New Roman" w:cs="Times New Roman"/>
                <w:sz w:val="18"/>
                <w:szCs w:val="18"/>
                <w:lang w:eastAsia="pt-BR"/>
              </w:rPr>
            </w:pPr>
            <w:r w:rsidRPr="0049545E">
              <w:rPr>
                <w:rFonts w:ascii="Times New Roman" w:eastAsia="Times New Roman" w:hAnsi="Times New Roman" w:cs="Times New Roman"/>
                <w:b/>
                <w:sz w:val="18"/>
                <w:szCs w:val="18"/>
                <w:lang w:eastAsia="pt-BR"/>
              </w:rPr>
              <w:t>PREÇO UNIT. R$</w:t>
            </w:r>
          </w:p>
        </w:tc>
        <w:tc>
          <w:tcPr>
            <w:tcW w:w="495"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Times New Roman" w:hAnsi="Times New Roman" w:cs="Times New Roman"/>
                <w:sz w:val="18"/>
                <w:szCs w:val="18"/>
                <w:lang w:eastAsia="pt-BR"/>
              </w:rPr>
            </w:pPr>
            <w:r w:rsidRPr="0049545E">
              <w:rPr>
                <w:rFonts w:ascii="Times New Roman" w:eastAsia="Times New Roman" w:hAnsi="Times New Roman" w:cs="Times New Roman"/>
                <w:b/>
                <w:sz w:val="18"/>
                <w:szCs w:val="18"/>
                <w:lang w:eastAsia="pt-BR"/>
              </w:rPr>
              <w:t>VALOR TOTAL R$</w:t>
            </w:r>
          </w:p>
        </w:tc>
      </w:tr>
      <w:tr w:rsidR="003C4902" w:rsidRPr="0049545E" w:rsidTr="003C4902">
        <w:trPr>
          <w:trHeight w:val="555"/>
        </w:trPr>
        <w:tc>
          <w:tcPr>
            <w:tcW w:w="368" w:type="pct"/>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sz w:val="18"/>
                <w:szCs w:val="18"/>
                <w:lang w:eastAsia="pt-BR"/>
              </w:rPr>
            </w:pPr>
            <w:proofErr w:type="gramStart"/>
            <w:r w:rsidRPr="0049545E">
              <w:rPr>
                <w:rFonts w:ascii="Times New Roman" w:eastAsia="Calibri" w:hAnsi="Times New Roman" w:cs="Times New Roman"/>
                <w:sz w:val="18"/>
                <w:szCs w:val="18"/>
                <w:lang w:eastAsia="pt-BR"/>
              </w:rPr>
              <w:t>4</w:t>
            </w:r>
            <w:proofErr w:type="gramEnd"/>
          </w:p>
        </w:tc>
        <w:tc>
          <w:tcPr>
            <w:tcW w:w="2898"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sz w:val="18"/>
                <w:szCs w:val="18"/>
                <w:lang w:eastAsia="pt-BR"/>
              </w:rPr>
            </w:pPr>
            <w:r w:rsidRPr="0049545E">
              <w:rPr>
                <w:rFonts w:ascii="Times New Roman" w:eastAsia="Arial" w:hAnsi="Times New Roman" w:cs="Times New Roman"/>
                <w:b/>
                <w:i/>
                <w:sz w:val="18"/>
                <w:szCs w:val="18"/>
              </w:rPr>
              <w:t>Alho</w:t>
            </w:r>
            <w:r w:rsidRPr="0049545E">
              <w:rPr>
                <w:rFonts w:ascii="Times New Roman" w:eastAsia="Arial" w:hAnsi="Times New Roman" w:cs="Times New Roman"/>
                <w:sz w:val="18"/>
                <w:szCs w:val="18"/>
              </w:rPr>
              <w:t xml:space="preserve"> - maturação adequada para o consumo. Bulbo de tamanho médio, com características íntegras e de primeira qualidade; isentos de sujidades, insetos, parasitas, larvas e corpos estranhos. </w:t>
            </w:r>
            <w:proofErr w:type="gramStart"/>
            <w:r w:rsidRPr="0049545E">
              <w:rPr>
                <w:rFonts w:ascii="Times New Roman" w:eastAsia="Arial" w:hAnsi="Times New Roman" w:cs="Times New Roman"/>
                <w:sz w:val="18"/>
                <w:szCs w:val="18"/>
              </w:rPr>
              <w:t>casca</w:t>
            </w:r>
            <w:proofErr w:type="gramEnd"/>
            <w:r w:rsidRPr="0049545E">
              <w:rPr>
                <w:rFonts w:ascii="Times New Roman" w:eastAsia="Arial" w:hAnsi="Times New Roman" w:cs="Times New Roman"/>
                <w:sz w:val="18"/>
                <w:szCs w:val="18"/>
              </w:rPr>
              <w:t>. Não deve apresentar quaisquer lesões de origem física, mecânica ou biológica.</w:t>
            </w:r>
          </w:p>
        </w:tc>
        <w:tc>
          <w:tcPr>
            <w:tcW w:w="793"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b/>
                <w:i/>
                <w:sz w:val="18"/>
                <w:szCs w:val="18"/>
                <w:lang w:eastAsia="pt-BR"/>
              </w:rPr>
            </w:pPr>
            <w:r w:rsidRPr="0049545E">
              <w:rPr>
                <w:rFonts w:ascii="Times New Roman" w:eastAsia="Calibri" w:hAnsi="Times New Roman" w:cs="Times New Roman"/>
                <w:b/>
                <w:i/>
                <w:sz w:val="18"/>
                <w:szCs w:val="18"/>
                <w:lang w:eastAsia="pt-BR"/>
              </w:rPr>
              <w:t>60 KG</w:t>
            </w:r>
          </w:p>
        </w:tc>
        <w:tc>
          <w:tcPr>
            <w:tcW w:w="445"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33,61</w:t>
            </w:r>
          </w:p>
        </w:tc>
        <w:tc>
          <w:tcPr>
            <w:tcW w:w="492"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2.016,60</w:t>
            </w:r>
          </w:p>
        </w:tc>
      </w:tr>
      <w:tr w:rsidR="003C4902" w:rsidRPr="0049545E" w:rsidTr="003C4902">
        <w:trPr>
          <w:trHeight w:val="527"/>
        </w:trPr>
        <w:tc>
          <w:tcPr>
            <w:tcW w:w="368" w:type="pct"/>
            <w:tcBorders>
              <w:top w:val="single" w:sz="4" w:space="0" w:color="auto"/>
              <w:left w:val="single" w:sz="4" w:space="0" w:color="auto"/>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sz w:val="18"/>
                <w:szCs w:val="18"/>
                <w:lang w:eastAsia="pt-BR"/>
              </w:rPr>
            </w:pPr>
            <w:r>
              <w:rPr>
                <w:rFonts w:ascii="Times New Roman" w:eastAsia="Calibri" w:hAnsi="Times New Roman" w:cs="Times New Roman"/>
                <w:sz w:val="18"/>
                <w:szCs w:val="18"/>
                <w:lang w:eastAsia="pt-BR"/>
              </w:rPr>
              <w:t>02</w:t>
            </w:r>
          </w:p>
        </w:tc>
        <w:tc>
          <w:tcPr>
            <w:tcW w:w="2898"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sz w:val="18"/>
                <w:szCs w:val="18"/>
                <w:lang w:eastAsia="pt-BR"/>
              </w:rPr>
            </w:pPr>
            <w:r w:rsidRPr="0049545E">
              <w:rPr>
                <w:rFonts w:ascii="Times New Roman" w:eastAsia="Arial" w:hAnsi="Times New Roman" w:cs="Times New Roman"/>
                <w:b/>
                <w:i/>
                <w:sz w:val="18"/>
                <w:szCs w:val="18"/>
              </w:rPr>
              <w:t>Mandioca</w:t>
            </w:r>
            <w:r w:rsidRPr="0049545E">
              <w:rPr>
                <w:rFonts w:ascii="Times New Roman" w:eastAsia="Arial" w:hAnsi="Times New Roman" w:cs="Times New Roman"/>
                <w:sz w:val="18"/>
                <w:szCs w:val="18"/>
              </w:rPr>
              <w:t xml:space="preserve"> - sem casca, raiz carnuda e grossa, in natura, cor branca vegetal firme e integro textura e consistência de vegetal fresco. Ausência de parasitas, sujidades, larvas e corpos estranhos aderidos à casca e de primeira qualidade.</w:t>
            </w:r>
          </w:p>
        </w:tc>
        <w:tc>
          <w:tcPr>
            <w:tcW w:w="793"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35</w:t>
            </w:r>
            <w:r w:rsidRPr="0049545E">
              <w:rPr>
                <w:rFonts w:ascii="Times New Roman" w:eastAsia="Calibri" w:hAnsi="Times New Roman" w:cs="Times New Roman"/>
                <w:b/>
                <w:i/>
                <w:sz w:val="18"/>
                <w:szCs w:val="18"/>
                <w:lang w:eastAsia="pt-BR"/>
              </w:rPr>
              <w:t>0 KG</w:t>
            </w:r>
          </w:p>
        </w:tc>
        <w:tc>
          <w:tcPr>
            <w:tcW w:w="445"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9,90</w:t>
            </w:r>
          </w:p>
        </w:tc>
        <w:tc>
          <w:tcPr>
            <w:tcW w:w="492"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3.465,00</w:t>
            </w:r>
          </w:p>
        </w:tc>
      </w:tr>
      <w:tr w:rsidR="003C4902" w:rsidRPr="0049545E" w:rsidTr="003C4902">
        <w:tc>
          <w:tcPr>
            <w:tcW w:w="4997" w:type="pct"/>
            <w:gridSpan w:val="5"/>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3C4902" w:rsidRPr="0049545E" w:rsidRDefault="003C4902" w:rsidP="003C4902">
            <w:pPr>
              <w:tabs>
                <w:tab w:val="left" w:pos="6825"/>
              </w:tabs>
              <w:spacing w:after="0" w:line="240" w:lineRule="auto"/>
              <w:jc w:val="right"/>
              <w:rPr>
                <w:rFonts w:ascii="Times New Roman" w:eastAsia="Times New Roman" w:hAnsi="Times New Roman" w:cs="Times New Roman"/>
                <w:i/>
                <w:sz w:val="18"/>
                <w:szCs w:val="18"/>
                <w:lang w:eastAsia="pt-BR"/>
              </w:rPr>
            </w:pPr>
            <w:r w:rsidRPr="0049545E">
              <w:rPr>
                <w:rFonts w:ascii="Times New Roman" w:eastAsia="Times New Roman" w:hAnsi="Times New Roman" w:cs="Times New Roman"/>
                <w:b/>
                <w:i/>
                <w:sz w:val="18"/>
                <w:szCs w:val="18"/>
                <w:lang w:eastAsia="pt-BR"/>
              </w:rPr>
              <w:t xml:space="preserve">                                                       TOTAL GERAL</w:t>
            </w:r>
            <w:proofErr w:type="gramStart"/>
            <w:r w:rsidRPr="0049545E">
              <w:rPr>
                <w:rFonts w:ascii="Times New Roman" w:eastAsia="Times New Roman" w:hAnsi="Times New Roman" w:cs="Times New Roman"/>
                <w:b/>
                <w:i/>
                <w:sz w:val="18"/>
                <w:szCs w:val="18"/>
                <w:lang w:eastAsia="pt-BR"/>
              </w:rPr>
              <w:t xml:space="preserve">    </w:t>
            </w:r>
            <w:proofErr w:type="gramEnd"/>
            <w:r w:rsidRPr="0049545E">
              <w:rPr>
                <w:rFonts w:ascii="Times New Roman" w:eastAsia="Times New Roman" w:hAnsi="Times New Roman" w:cs="Times New Roman"/>
                <w:b/>
                <w:i/>
                <w:sz w:val="18"/>
                <w:szCs w:val="18"/>
                <w:lang w:eastAsia="pt-BR"/>
              </w:rPr>
              <w:t xml:space="preserve">R$ </w:t>
            </w:r>
            <w:r>
              <w:rPr>
                <w:rFonts w:ascii="Times New Roman" w:eastAsia="Times New Roman" w:hAnsi="Times New Roman" w:cs="Times New Roman"/>
                <w:b/>
                <w:i/>
                <w:sz w:val="18"/>
                <w:szCs w:val="18"/>
                <w:lang w:eastAsia="pt-BR"/>
              </w:rPr>
              <w:fldChar w:fldCharType="begin"/>
            </w:r>
            <w:r>
              <w:rPr>
                <w:rFonts w:ascii="Times New Roman" w:eastAsia="Times New Roman" w:hAnsi="Times New Roman" w:cs="Times New Roman"/>
                <w:b/>
                <w:i/>
                <w:sz w:val="18"/>
                <w:szCs w:val="18"/>
                <w:lang w:eastAsia="pt-BR"/>
              </w:rPr>
              <w:instrText xml:space="preserve"> =SUM(ABOVE) \# "0,00" </w:instrText>
            </w:r>
            <w:r>
              <w:rPr>
                <w:rFonts w:ascii="Times New Roman" w:eastAsia="Times New Roman" w:hAnsi="Times New Roman" w:cs="Times New Roman"/>
                <w:b/>
                <w:i/>
                <w:sz w:val="18"/>
                <w:szCs w:val="18"/>
                <w:lang w:eastAsia="pt-BR"/>
              </w:rPr>
              <w:fldChar w:fldCharType="separate"/>
            </w:r>
            <w:r>
              <w:rPr>
                <w:rFonts w:ascii="Times New Roman" w:eastAsia="Times New Roman" w:hAnsi="Times New Roman" w:cs="Times New Roman"/>
                <w:b/>
                <w:i/>
                <w:noProof/>
                <w:sz w:val="18"/>
                <w:szCs w:val="18"/>
                <w:lang w:eastAsia="pt-BR"/>
              </w:rPr>
              <w:t>5</w:t>
            </w:r>
            <w:r w:rsidR="002447C1">
              <w:rPr>
                <w:rFonts w:ascii="Times New Roman" w:eastAsia="Times New Roman" w:hAnsi="Times New Roman" w:cs="Times New Roman"/>
                <w:b/>
                <w:i/>
                <w:noProof/>
                <w:sz w:val="18"/>
                <w:szCs w:val="18"/>
                <w:lang w:eastAsia="pt-BR"/>
              </w:rPr>
              <w:t>.</w:t>
            </w:r>
            <w:r>
              <w:rPr>
                <w:rFonts w:ascii="Times New Roman" w:eastAsia="Times New Roman" w:hAnsi="Times New Roman" w:cs="Times New Roman"/>
                <w:b/>
                <w:i/>
                <w:noProof/>
                <w:sz w:val="18"/>
                <w:szCs w:val="18"/>
                <w:lang w:eastAsia="pt-BR"/>
              </w:rPr>
              <w:t>481,60</w:t>
            </w:r>
            <w:r>
              <w:rPr>
                <w:rFonts w:ascii="Times New Roman" w:eastAsia="Times New Roman" w:hAnsi="Times New Roman" w:cs="Times New Roman"/>
                <w:b/>
                <w:i/>
                <w:sz w:val="18"/>
                <w:szCs w:val="18"/>
                <w:lang w:eastAsia="pt-BR"/>
              </w:rPr>
              <w:fldChar w:fldCharType="end"/>
            </w:r>
          </w:p>
        </w:tc>
      </w:tr>
    </w:tbl>
    <w:p w:rsidR="003C4902" w:rsidRPr="003C4902" w:rsidRDefault="003C4902" w:rsidP="003C4902">
      <w:pPr>
        <w:spacing w:after="0" w:line="240" w:lineRule="auto"/>
        <w:jc w:val="both"/>
        <w:rPr>
          <w:rFonts w:ascii="Arial" w:eastAsia="Times New Roman" w:hAnsi="Arial" w:cs="Arial"/>
          <w:b/>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SÉTIMA: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3C4902" w:rsidRPr="003C4902" w:rsidRDefault="003C4902" w:rsidP="003C4902">
      <w:pPr>
        <w:spacing w:after="0" w:line="240" w:lineRule="auto"/>
        <w:jc w:val="both"/>
        <w:rPr>
          <w:rFonts w:ascii="Arial" w:eastAsia="Times New Roman" w:hAnsi="Arial" w:cs="Arial"/>
          <w:b/>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OITAVA: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As despesas decorrentes do presente contrato correrão à conta das seguintes dotações orçamentárias:</w:t>
      </w:r>
    </w:p>
    <w:p w:rsidR="003C4902" w:rsidRPr="003C4902" w:rsidRDefault="003C4902" w:rsidP="003C4902">
      <w:pPr>
        <w:spacing w:after="0" w:line="240" w:lineRule="auto"/>
        <w:jc w:val="both"/>
        <w:rPr>
          <w:rFonts w:ascii="Arial" w:eastAsia="Times New Roman" w:hAnsi="Arial" w:cs="Arial"/>
          <w:highlight w:val="yellow"/>
          <w:lang w:eastAsia="pt-BR"/>
        </w:rPr>
      </w:pPr>
      <w:r w:rsidRPr="003C4902">
        <w:rPr>
          <w:rFonts w:ascii="Arial" w:eastAsia="Times New Roman" w:hAnsi="Arial" w:cs="Arial"/>
          <w:lang w:eastAsia="pt-BR"/>
        </w:rPr>
        <w:t>Recurso do FNDE, conforme a Lei nº 11.9147/2009 e a Lei nº 14.133/21 e</w:t>
      </w:r>
      <w:proofErr w:type="gramStart"/>
      <w:r w:rsidRPr="003C4902">
        <w:rPr>
          <w:rFonts w:ascii="Arial" w:eastAsia="Times New Roman" w:hAnsi="Arial" w:cs="Arial"/>
          <w:lang w:eastAsia="pt-BR"/>
        </w:rPr>
        <w:t xml:space="preserve">  </w:t>
      </w:r>
      <w:proofErr w:type="gramEnd"/>
      <w:r w:rsidRPr="003C4902">
        <w:rPr>
          <w:rFonts w:ascii="Arial" w:eastAsia="Times New Roman" w:hAnsi="Arial" w:cs="Arial"/>
          <w:lang w:eastAsia="pt-BR"/>
        </w:rPr>
        <w:t>CD/FNDE 006/2020.</w:t>
      </w:r>
    </w:p>
    <w:p w:rsidR="003C4902" w:rsidRPr="003C4902" w:rsidRDefault="003C4902" w:rsidP="003C4902">
      <w:pPr>
        <w:spacing w:after="0" w:line="240" w:lineRule="auto"/>
        <w:jc w:val="both"/>
        <w:rPr>
          <w:rFonts w:ascii="Arial" w:eastAsia="Times New Roman" w:hAnsi="Arial" w:cs="Arial"/>
          <w:b/>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NONA: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CONTRATANTE, após receber os documentos descritos na Cláusula Quinta, alínea “b”, e após a tramitação do Processo para instrução e liquidação, efetuará o seu pagamento no valor correspondente às entregas do mês anterior.</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Não será efetuado qualquer pagamento ao CONTRATADO enquanto houver pendência de liquidação da obrigação financeira em virtude de penalidade ou inadimplência contratual.</w:t>
      </w:r>
    </w:p>
    <w:p w:rsidR="003C4902" w:rsidRPr="003C4902" w:rsidRDefault="003C4902" w:rsidP="003C4902">
      <w:pPr>
        <w:spacing w:after="0" w:line="240" w:lineRule="auto"/>
        <w:jc w:val="both"/>
        <w:rPr>
          <w:rFonts w:ascii="Arial" w:eastAsia="Times New Roman" w:hAnsi="Arial" w:cs="Arial"/>
          <w:b/>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DÉCIMA: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 xml:space="preserve">CLÁUSULA DÉCIMA PRIMEIRA: </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 xml:space="preserve">Os casos de inadimplência da CONTRATANTE </w:t>
      </w:r>
      <w:proofErr w:type="gramStart"/>
      <w:r w:rsidRPr="003C4902">
        <w:rPr>
          <w:rFonts w:ascii="Arial" w:eastAsia="Times New Roman" w:hAnsi="Arial" w:cs="Arial"/>
          <w:lang w:eastAsia="pt-BR"/>
        </w:rPr>
        <w:t>proceder-se-á</w:t>
      </w:r>
      <w:proofErr w:type="gramEnd"/>
      <w:r w:rsidRPr="003C4902">
        <w:rPr>
          <w:rFonts w:ascii="Arial" w:eastAsia="Times New Roman" w:hAnsi="Arial" w:cs="Arial"/>
          <w:lang w:eastAsia="pt-BR"/>
        </w:rPr>
        <w:t xml:space="preserve"> conforme o § 11, do art. 45 da Resolução CD/FNDE Nº 006/20 da Lei nº 11.947/2009 e demais legislações relacionadas.</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 xml:space="preserve">CLÁUSULA DÉCIMA SEGUNDA: </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DÉCIMA TERCEIRA: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3C4902" w:rsidRPr="003C4902" w:rsidRDefault="003C4902" w:rsidP="003C4902">
      <w:pPr>
        <w:spacing w:after="0" w:line="240" w:lineRule="auto"/>
        <w:jc w:val="both"/>
        <w:rPr>
          <w:rFonts w:ascii="Arial" w:eastAsia="Times New Roman" w:hAnsi="Arial" w:cs="Arial"/>
          <w:b/>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DÉCIMA QUARTA: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É de exclusiva responsabilidade do CONTRATADO FORNECEDOR o ressarcimento de danos causados ao CONTRATANTE ou a terceiros, decorrentes de sua culpa ou dolo na execução do contrato, não excluindo ou reduzindo esta responsabilidade à fiscalização.</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DÉCIMA QUINTA: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CONTRATANTE em razão da supremacia dos interesses públicos sobre os interesses particulares poderá:</w:t>
      </w:r>
    </w:p>
    <w:p w:rsidR="003C4902" w:rsidRPr="003C4902" w:rsidRDefault="003C4902" w:rsidP="003C4902">
      <w:pPr>
        <w:numPr>
          <w:ilvl w:val="0"/>
          <w:numId w:val="1"/>
        </w:numPr>
        <w:spacing w:after="0" w:line="240" w:lineRule="auto"/>
        <w:jc w:val="both"/>
        <w:rPr>
          <w:rFonts w:ascii="Arial" w:eastAsia="Times New Roman" w:hAnsi="Arial" w:cs="Arial"/>
          <w:lang w:eastAsia="pt-BR"/>
        </w:rPr>
      </w:pPr>
      <w:r w:rsidRPr="003C4902">
        <w:rPr>
          <w:rFonts w:ascii="Arial" w:eastAsia="Times New Roman" w:hAnsi="Arial" w:cs="Arial"/>
          <w:lang w:eastAsia="pt-BR"/>
        </w:rPr>
        <w:t>Modificar unilateralmente o contrato para melhor adequação às finalidades de interesse público, respeitando os direitos do CONTRATADO;</w:t>
      </w:r>
    </w:p>
    <w:p w:rsidR="003C4902" w:rsidRPr="003C4902" w:rsidRDefault="003C4902" w:rsidP="003C4902">
      <w:pPr>
        <w:numPr>
          <w:ilvl w:val="0"/>
          <w:numId w:val="1"/>
        </w:numPr>
        <w:spacing w:after="0" w:line="240" w:lineRule="auto"/>
        <w:jc w:val="both"/>
        <w:rPr>
          <w:rFonts w:ascii="Arial" w:eastAsia="Times New Roman" w:hAnsi="Arial" w:cs="Arial"/>
          <w:lang w:eastAsia="pt-BR"/>
        </w:rPr>
      </w:pPr>
      <w:r w:rsidRPr="003C4902">
        <w:rPr>
          <w:rFonts w:ascii="Arial" w:eastAsia="Times New Roman" w:hAnsi="Arial" w:cs="Arial"/>
          <w:lang w:eastAsia="pt-BR"/>
        </w:rPr>
        <w:t>Rescindir unilateralmente o contrato, nos casos de infração contratual ou inaptidão do CONTRATADO;</w:t>
      </w:r>
    </w:p>
    <w:p w:rsidR="003C4902" w:rsidRPr="003C4902" w:rsidRDefault="003C4902" w:rsidP="003C4902">
      <w:pPr>
        <w:numPr>
          <w:ilvl w:val="0"/>
          <w:numId w:val="1"/>
        </w:numPr>
        <w:spacing w:after="0" w:line="240" w:lineRule="auto"/>
        <w:jc w:val="both"/>
        <w:rPr>
          <w:rFonts w:ascii="Arial" w:eastAsia="Times New Roman" w:hAnsi="Arial" w:cs="Arial"/>
          <w:lang w:eastAsia="pt-BR"/>
        </w:rPr>
      </w:pPr>
      <w:r w:rsidRPr="003C4902">
        <w:rPr>
          <w:rFonts w:ascii="Arial" w:eastAsia="Times New Roman" w:hAnsi="Arial" w:cs="Arial"/>
          <w:lang w:eastAsia="pt-BR"/>
        </w:rPr>
        <w:t>Fiscalizar a execução do contrato;</w:t>
      </w:r>
    </w:p>
    <w:p w:rsidR="003C4902" w:rsidRPr="003C4902" w:rsidRDefault="003C4902" w:rsidP="003C4902">
      <w:pPr>
        <w:numPr>
          <w:ilvl w:val="0"/>
          <w:numId w:val="1"/>
        </w:numPr>
        <w:spacing w:after="0" w:line="240" w:lineRule="auto"/>
        <w:jc w:val="both"/>
        <w:rPr>
          <w:rFonts w:ascii="Arial" w:eastAsia="Times New Roman" w:hAnsi="Arial" w:cs="Arial"/>
          <w:lang w:eastAsia="pt-BR"/>
        </w:rPr>
      </w:pPr>
      <w:r w:rsidRPr="003C4902">
        <w:rPr>
          <w:rFonts w:ascii="Arial" w:eastAsia="Times New Roman" w:hAnsi="Arial" w:cs="Arial"/>
          <w:lang w:eastAsia="pt-BR"/>
        </w:rPr>
        <w:t>Aplicar sanções motivadas pela inexecução total ou parcial do ajuste;</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Sempre que a CONTRATANTE alterar ou rescindir o contrato sem culpa do CONTRATADO, deve respeitar o equilíbrio econômico-financeiro, garantindo-lhe o aumento da remuneração respectiva ou a indenização por despesas já realizadas.</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DÉCIMA SEXTA: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A multa aplicada após regular processo administrativo poderá ser descontada dos pagamentos eventualmente devidos pelo CONTRATANTE ou, quando for o caso, cobrada judicialmente.</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DÉCIMA SÉTIMA: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A fiscalização do presente contrato ficará a cargo da Secretaria Municipal de Educação, da Entidade Executora, do Conselho de Alimentação Escolar – CAE e outras Entidades designadas pelo FNDE.</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DÉCIMA OITAVA: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lastRenderedPageBreak/>
        <w:t>O presente contrato rege-se, ainda, pela Chamada Pública nº 02/2024, pela Resolução CD/FNDE nº 006/2024 e pela Lei nº 11.947/2009 e Lei nº 14.133/21 o dispositivo que a regulamente, em todos os seus termos, a qual será aplicada, também, onde o contrato for omisso.</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DÉCIMA NONA: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Este contrato poderá ser aditado a qualquer tempo, mediante acordo formal entre as partes, resguardada as suas condições essenciais.</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VIGÉSIMA: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As comunicações com origem neste contrato deverão ser formais e expressas, por meio de carta, que somente terá validade se enviada mediante registro de recebimento, por fax, transmitido pelas partes.</w:t>
      </w:r>
    </w:p>
    <w:p w:rsidR="003C4902" w:rsidRPr="003C4902" w:rsidRDefault="003C4902" w:rsidP="003C4902">
      <w:pPr>
        <w:spacing w:after="0" w:line="240" w:lineRule="auto"/>
        <w:jc w:val="both"/>
        <w:rPr>
          <w:rFonts w:ascii="Arial" w:eastAsia="Times New Roman" w:hAnsi="Arial" w:cs="Arial"/>
          <w:b/>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VIGÉSIMA PRIMEIRA: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Este Contrato, desde que observada à formalização preliminar à sua efetivação, por carta, consoante Cláusula Vinte, poderá ser rescindido, de pleno direito, independentemente de notificação ou interpelação judicial ou extrajudicial, nos seguintes casos:</w:t>
      </w:r>
    </w:p>
    <w:p w:rsidR="003C4902" w:rsidRPr="003C4902" w:rsidRDefault="003C4902" w:rsidP="003C4902">
      <w:pPr>
        <w:numPr>
          <w:ilvl w:val="0"/>
          <w:numId w:val="2"/>
        </w:numPr>
        <w:spacing w:after="0" w:line="240" w:lineRule="auto"/>
        <w:jc w:val="both"/>
        <w:rPr>
          <w:rFonts w:ascii="Arial" w:eastAsia="Times New Roman" w:hAnsi="Arial" w:cs="Arial"/>
          <w:lang w:eastAsia="pt-BR"/>
        </w:rPr>
      </w:pPr>
      <w:r w:rsidRPr="003C4902">
        <w:rPr>
          <w:rFonts w:ascii="Arial" w:eastAsia="Times New Roman" w:hAnsi="Arial" w:cs="Arial"/>
          <w:lang w:eastAsia="pt-BR"/>
        </w:rPr>
        <w:t>Por acordo entre as partes;</w:t>
      </w:r>
    </w:p>
    <w:p w:rsidR="003C4902" w:rsidRPr="003C4902" w:rsidRDefault="003C4902" w:rsidP="003C4902">
      <w:pPr>
        <w:numPr>
          <w:ilvl w:val="0"/>
          <w:numId w:val="2"/>
        </w:numPr>
        <w:spacing w:after="0" w:line="240" w:lineRule="auto"/>
        <w:jc w:val="both"/>
        <w:rPr>
          <w:rFonts w:ascii="Arial" w:eastAsia="Times New Roman" w:hAnsi="Arial" w:cs="Arial"/>
          <w:lang w:eastAsia="pt-BR"/>
        </w:rPr>
      </w:pPr>
      <w:r w:rsidRPr="003C4902">
        <w:rPr>
          <w:rFonts w:ascii="Arial" w:eastAsia="Times New Roman" w:hAnsi="Arial" w:cs="Arial"/>
          <w:lang w:eastAsia="pt-BR"/>
        </w:rPr>
        <w:t>Pela inobservância de qualquer de suas condições;</w:t>
      </w:r>
    </w:p>
    <w:p w:rsidR="003C4902" w:rsidRPr="003C4902" w:rsidRDefault="003C4902" w:rsidP="003C4902">
      <w:pPr>
        <w:numPr>
          <w:ilvl w:val="0"/>
          <w:numId w:val="2"/>
        </w:numPr>
        <w:spacing w:after="0" w:line="240" w:lineRule="auto"/>
        <w:jc w:val="both"/>
        <w:rPr>
          <w:rFonts w:ascii="Arial" w:eastAsia="Times New Roman" w:hAnsi="Arial" w:cs="Arial"/>
          <w:lang w:eastAsia="pt-BR"/>
        </w:rPr>
      </w:pPr>
      <w:r w:rsidRPr="003C4902">
        <w:rPr>
          <w:rFonts w:ascii="Arial" w:eastAsia="Times New Roman" w:hAnsi="Arial" w:cs="Arial"/>
          <w:lang w:eastAsia="pt-BR"/>
        </w:rPr>
        <w:t>Quaisquer dos motivos previstos em Lei.</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VIGÉSIMA SEGUNDA: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O presente contrato vigorará da sua assinatura até a entrega total dos produtos adquiridos ou até 31 de dezembro de 2024.</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b/>
          <w:lang w:eastAsia="pt-BR"/>
        </w:rPr>
      </w:pPr>
      <w:r w:rsidRPr="003C4902">
        <w:rPr>
          <w:rFonts w:ascii="Arial" w:eastAsia="Times New Roman" w:hAnsi="Arial" w:cs="Arial"/>
          <w:b/>
          <w:lang w:eastAsia="pt-BR"/>
        </w:rPr>
        <w:t>CLÁUSULA VIGÉSIMA TERCEIRA:</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É competente o Foro da Comarca de Tenente Portela para dirimir qualquer controvérsia que se originar deste contrato.</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E, por estarem assim, justos e contratados, assinam o presente instrumento em duas vias de igual teor e forma, na presença de duas testemunhas.</w:t>
      </w:r>
    </w:p>
    <w:p w:rsidR="003C4902" w:rsidRPr="003C4902" w:rsidRDefault="003C4902" w:rsidP="003C4902">
      <w:pPr>
        <w:spacing w:after="0" w:line="240" w:lineRule="auto"/>
        <w:jc w:val="left"/>
        <w:rPr>
          <w:rFonts w:ascii="Arial" w:eastAsia="Times New Roman" w:hAnsi="Arial" w:cs="Arial"/>
          <w:lang w:eastAsia="pt-BR"/>
        </w:rPr>
      </w:pPr>
    </w:p>
    <w:p w:rsidR="003C4902" w:rsidRPr="003C4902" w:rsidRDefault="002447C1" w:rsidP="003C4902">
      <w:pPr>
        <w:spacing w:after="0" w:line="240" w:lineRule="auto"/>
        <w:rPr>
          <w:rFonts w:ascii="Arial" w:eastAsia="Times New Roman" w:hAnsi="Arial" w:cs="Arial"/>
          <w:lang w:eastAsia="pt-BR"/>
        </w:rPr>
      </w:pPr>
      <w:r>
        <w:rPr>
          <w:rFonts w:ascii="Arial" w:eastAsia="Times New Roman" w:hAnsi="Arial" w:cs="Arial"/>
          <w:lang w:eastAsia="pt-BR"/>
        </w:rPr>
        <w:t xml:space="preserve">Miraguaí/RS, 18 de julho </w:t>
      </w:r>
      <w:r w:rsidR="003C4902" w:rsidRPr="003C4902">
        <w:rPr>
          <w:rFonts w:ascii="Arial" w:eastAsia="Times New Roman" w:hAnsi="Arial" w:cs="Arial"/>
          <w:lang w:eastAsia="pt-BR"/>
        </w:rPr>
        <w:t>de 2024.</w:t>
      </w:r>
    </w:p>
    <w:p w:rsidR="003C4902" w:rsidRPr="003C4902" w:rsidRDefault="003C4902" w:rsidP="003C4902">
      <w:pPr>
        <w:spacing w:after="0" w:line="240" w:lineRule="auto"/>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lang w:eastAsia="pt-BR"/>
        </w:rPr>
      </w:pPr>
    </w:p>
    <w:p w:rsidR="002447C1" w:rsidRPr="00BB6873" w:rsidRDefault="002447C1" w:rsidP="002447C1">
      <w:pPr>
        <w:spacing w:after="0"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____________________________</w:t>
      </w:r>
      <w:r w:rsidRPr="00BB6873">
        <w:rPr>
          <w:rFonts w:ascii="Times New Roman" w:eastAsia="Times New Roman" w:hAnsi="Times New Roman" w:cs="Times New Roman"/>
          <w:lang w:eastAsia="pt-BR"/>
        </w:rPr>
        <w:t xml:space="preserve">         </w:t>
      </w:r>
      <w:r>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 xml:space="preserve"> ________________________________</w:t>
      </w:r>
    </w:p>
    <w:p w:rsidR="002447C1" w:rsidRPr="00BB6873" w:rsidRDefault="002447C1" w:rsidP="002447C1">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 xml:space="preserve">LUIS CARLOS HERRMANN                      </w:t>
      </w:r>
      <w:r>
        <w:rPr>
          <w:rFonts w:ascii="Times New Roman" w:eastAsia="Times New Roman" w:hAnsi="Times New Roman" w:cs="Times New Roman"/>
          <w:b/>
          <w:lang w:eastAsia="pt-BR"/>
        </w:rPr>
        <w:t xml:space="preserve">            REGIS HARDT</w:t>
      </w:r>
    </w:p>
    <w:p w:rsidR="002447C1" w:rsidRPr="00BB6873" w:rsidRDefault="002447C1" w:rsidP="002447C1">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Prefeito Municipal                         </w:t>
      </w:r>
      <w:r>
        <w:rPr>
          <w:rFonts w:ascii="Times New Roman" w:eastAsia="Times New Roman" w:hAnsi="Times New Roman" w:cs="Times New Roman"/>
          <w:lang w:eastAsia="pt-BR"/>
        </w:rPr>
        <w:t xml:space="preserve">                              CPF: 001.242.210-09</w:t>
      </w:r>
    </w:p>
    <w:p w:rsidR="002447C1" w:rsidRPr="00BB6873" w:rsidRDefault="002447C1" w:rsidP="002447C1">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Contratante</w:t>
      </w:r>
      <w:r w:rsidRPr="00BB6873">
        <w:rPr>
          <w:rFonts w:ascii="Times New Roman" w:eastAsia="Times New Roman" w:hAnsi="Times New Roman" w:cs="Times New Roman"/>
          <w:lang w:eastAsia="pt-BR"/>
        </w:rPr>
        <w:tab/>
        <w:t xml:space="preserve">               </w:t>
      </w:r>
      <w:r w:rsidRPr="00BB6873">
        <w:rPr>
          <w:rFonts w:ascii="Times New Roman" w:eastAsia="Times New Roman" w:hAnsi="Times New Roman" w:cs="Times New Roman"/>
          <w:lang w:eastAsia="pt-BR"/>
        </w:rPr>
        <w:tab/>
        <w:t xml:space="preserve">                        </w:t>
      </w:r>
      <w:r>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Contratado</w:t>
      </w:r>
    </w:p>
    <w:p w:rsidR="002447C1" w:rsidRPr="00BB6873" w:rsidRDefault="002447C1" w:rsidP="002447C1">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                                                                            </w:t>
      </w: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Testemunhas:</w:t>
      </w:r>
    </w:p>
    <w:p w:rsidR="003C4902" w:rsidRPr="003C4902" w:rsidRDefault="003C4902" w:rsidP="003C4902">
      <w:pPr>
        <w:spacing w:after="0" w:line="240" w:lineRule="auto"/>
        <w:jc w:val="both"/>
        <w:rPr>
          <w:rFonts w:ascii="Arial" w:eastAsia="Times New Roman" w:hAnsi="Arial" w:cs="Arial"/>
          <w:lang w:eastAsia="pt-BR"/>
        </w:rPr>
      </w:pPr>
    </w:p>
    <w:p w:rsidR="003C4902" w:rsidRPr="003C4902" w:rsidRDefault="003C4902" w:rsidP="003C4902">
      <w:pPr>
        <w:spacing w:after="0" w:line="240" w:lineRule="auto"/>
        <w:jc w:val="both"/>
        <w:rPr>
          <w:rFonts w:ascii="Arial" w:eastAsia="Times New Roman" w:hAnsi="Arial" w:cs="Arial"/>
          <w:lang w:eastAsia="pt-BR"/>
        </w:rPr>
      </w:pPr>
      <w:r w:rsidRPr="003C4902">
        <w:rPr>
          <w:rFonts w:ascii="Arial" w:eastAsia="Times New Roman" w:hAnsi="Arial" w:cs="Arial"/>
          <w:lang w:eastAsia="pt-BR"/>
        </w:rPr>
        <w:t xml:space="preserve"> 1º _____________________                       2º ________________________</w:t>
      </w:r>
    </w:p>
    <w:p w:rsidR="003C4902" w:rsidRPr="003C4902" w:rsidRDefault="003C4902" w:rsidP="003C4902">
      <w:pPr>
        <w:tabs>
          <w:tab w:val="left" w:pos="1515"/>
          <w:tab w:val="left" w:pos="5100"/>
        </w:tabs>
        <w:spacing w:after="0" w:line="240" w:lineRule="auto"/>
        <w:jc w:val="both"/>
        <w:rPr>
          <w:rFonts w:ascii="Arial" w:eastAsia="Times New Roman" w:hAnsi="Arial" w:cs="Arial"/>
          <w:lang w:eastAsia="pt-BR"/>
        </w:rPr>
      </w:pPr>
      <w:r w:rsidRPr="003C4902">
        <w:rPr>
          <w:rFonts w:ascii="Arial" w:eastAsia="Times New Roman" w:hAnsi="Arial" w:cs="Arial"/>
          <w:lang w:eastAsia="pt-BR"/>
        </w:rPr>
        <w:t xml:space="preserve">     CPF:                                                             CPF:</w:t>
      </w:r>
    </w:p>
    <w:p w:rsidR="00E7251D" w:rsidRPr="003C4902" w:rsidRDefault="003A5F8B" w:rsidP="003C4902">
      <w:pPr>
        <w:spacing w:after="0" w:line="240" w:lineRule="auto"/>
        <w:jc w:val="both"/>
        <w:rPr>
          <w:rFonts w:ascii="Times New Roman" w:hAnsi="Times New Roman" w:cs="Times New Roman"/>
          <w:sz w:val="24"/>
          <w:szCs w:val="24"/>
        </w:rPr>
      </w:pPr>
    </w:p>
    <w:sectPr w:rsidR="00E7251D" w:rsidRPr="003C4902">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902" w:rsidRDefault="003C4902" w:rsidP="003C4902">
      <w:pPr>
        <w:spacing w:after="0" w:line="240" w:lineRule="auto"/>
      </w:pPr>
      <w:r>
        <w:separator/>
      </w:r>
    </w:p>
  </w:endnote>
  <w:endnote w:type="continuationSeparator" w:id="0">
    <w:p w:rsidR="003C4902" w:rsidRDefault="003C4902" w:rsidP="003C4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902" w:rsidRDefault="003C4902" w:rsidP="003C4902">
      <w:pPr>
        <w:spacing w:after="0" w:line="240" w:lineRule="auto"/>
      </w:pPr>
      <w:r>
        <w:separator/>
      </w:r>
    </w:p>
  </w:footnote>
  <w:footnote w:type="continuationSeparator" w:id="0">
    <w:p w:rsidR="003C4902" w:rsidRDefault="003C4902" w:rsidP="003C49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902" w:rsidRDefault="003C4902" w:rsidP="003C4902">
    <w:pPr>
      <w:rPr>
        <w:rFonts w:cstheme="minorHAnsi"/>
        <w:b/>
        <w:sz w:val="32"/>
        <w:szCs w:val="32"/>
      </w:rPr>
    </w:pPr>
    <w:r>
      <w:rPr>
        <w:noProof/>
        <w:lang w:eastAsia="pt-BR"/>
      </w:rPr>
      <w:drawing>
        <wp:anchor distT="0" distB="0" distL="114300" distR="114300" simplePos="0" relativeHeight="251659264" behindDoc="1" locked="0" layoutInCell="1" allowOverlap="1" wp14:anchorId="01EC3421" wp14:editId="5D9883FE">
          <wp:simplePos x="0" y="0"/>
          <wp:positionH relativeFrom="column">
            <wp:posOffset>329565</wp:posOffset>
          </wp:positionH>
          <wp:positionV relativeFrom="paragraph">
            <wp:posOffset>-169545</wp:posOffset>
          </wp:positionV>
          <wp:extent cx="709295" cy="930910"/>
          <wp:effectExtent l="0" t="0" r="0" b="2540"/>
          <wp:wrapNone/>
          <wp:docPr id="18377529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rsidR="003C4902" w:rsidRDefault="003C4902" w:rsidP="003C4902">
    <w:pPr>
      <w:pStyle w:val="Cabealho"/>
      <w:rPr>
        <w:rFonts w:cstheme="minorHAnsi"/>
        <w:lang w:val="pt-PT"/>
      </w:rPr>
    </w:pPr>
    <w:r>
      <w:rPr>
        <w:rFonts w:cstheme="minorHAnsi"/>
      </w:rPr>
      <w:t xml:space="preserve">               Avenida Ijuí, 1593 – Centro – Miraguaí – CEP 98.540-</w:t>
    </w:r>
    <w:proofErr w:type="gramStart"/>
    <w:r>
      <w:rPr>
        <w:rFonts w:cstheme="minorHAnsi"/>
      </w:rPr>
      <w:t>000</w:t>
    </w:r>
    <w:proofErr w:type="gramEnd"/>
  </w:p>
  <w:p w:rsidR="003C4902" w:rsidRDefault="003C4902" w:rsidP="003C4902">
    <w:pPr>
      <w:pStyle w:val="Cabealho"/>
      <w:rPr>
        <w:rFonts w:cstheme="minorHAnsi"/>
      </w:rPr>
    </w:pPr>
    <w:r>
      <w:rPr>
        <w:rFonts w:cstheme="minorHAnsi"/>
      </w:rPr>
      <w:t xml:space="preserve">              Fone: (55) 3554 2300 – e-mail: licitacao@miraguai.rs.gov.br</w:t>
    </w:r>
  </w:p>
  <w:p w:rsidR="003C4902" w:rsidRDefault="003C4902" w:rsidP="003C4902">
    <w:pPr>
      <w:pStyle w:val="Cabealho"/>
      <w:pBdr>
        <w:bottom w:val="single" w:sz="12" w:space="1" w:color="auto"/>
      </w:pBdr>
      <w:rPr>
        <w:rFonts w:cstheme="minorHAnsi"/>
      </w:rPr>
    </w:pPr>
    <w:r>
      <w:rPr>
        <w:rFonts w:cstheme="minorHAnsi"/>
      </w:rPr>
      <w:t>CNPJ sob nº 87.613.121/0001-97</w:t>
    </w:r>
  </w:p>
  <w:p w:rsidR="003C4902" w:rsidRDefault="003C4902" w:rsidP="003C4902">
    <w:pPr>
      <w:pStyle w:val="Cabealho"/>
    </w:pPr>
  </w:p>
  <w:p w:rsidR="003C4902" w:rsidRDefault="003C490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902"/>
    <w:rsid w:val="002447C1"/>
    <w:rsid w:val="002912EA"/>
    <w:rsid w:val="0034699C"/>
    <w:rsid w:val="003A5F8B"/>
    <w:rsid w:val="003C4902"/>
    <w:rsid w:val="007E2E48"/>
    <w:rsid w:val="009051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C49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C4902"/>
  </w:style>
  <w:style w:type="paragraph" w:styleId="Rodap">
    <w:name w:val="footer"/>
    <w:basedOn w:val="Normal"/>
    <w:link w:val="RodapChar"/>
    <w:uiPriority w:val="99"/>
    <w:unhideWhenUsed/>
    <w:rsid w:val="003C4902"/>
    <w:pPr>
      <w:tabs>
        <w:tab w:val="center" w:pos="4252"/>
        <w:tab w:val="right" w:pos="8504"/>
      </w:tabs>
      <w:spacing w:after="0" w:line="240" w:lineRule="auto"/>
    </w:pPr>
  </w:style>
  <w:style w:type="character" w:customStyle="1" w:styleId="RodapChar">
    <w:name w:val="Rodapé Char"/>
    <w:basedOn w:val="Fontepargpadro"/>
    <w:link w:val="Rodap"/>
    <w:uiPriority w:val="99"/>
    <w:rsid w:val="003C4902"/>
  </w:style>
  <w:style w:type="paragraph" w:styleId="Textodebalo">
    <w:name w:val="Balloon Text"/>
    <w:basedOn w:val="Normal"/>
    <w:link w:val="TextodebaloChar"/>
    <w:uiPriority w:val="99"/>
    <w:semiHidden/>
    <w:unhideWhenUsed/>
    <w:rsid w:val="003C49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C49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C49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C4902"/>
  </w:style>
  <w:style w:type="paragraph" w:styleId="Rodap">
    <w:name w:val="footer"/>
    <w:basedOn w:val="Normal"/>
    <w:link w:val="RodapChar"/>
    <w:uiPriority w:val="99"/>
    <w:unhideWhenUsed/>
    <w:rsid w:val="003C4902"/>
    <w:pPr>
      <w:tabs>
        <w:tab w:val="center" w:pos="4252"/>
        <w:tab w:val="right" w:pos="8504"/>
      </w:tabs>
      <w:spacing w:after="0" w:line="240" w:lineRule="auto"/>
    </w:pPr>
  </w:style>
  <w:style w:type="character" w:customStyle="1" w:styleId="RodapChar">
    <w:name w:val="Rodapé Char"/>
    <w:basedOn w:val="Fontepargpadro"/>
    <w:link w:val="Rodap"/>
    <w:uiPriority w:val="99"/>
    <w:rsid w:val="003C4902"/>
  </w:style>
  <w:style w:type="paragraph" w:styleId="Textodebalo">
    <w:name w:val="Balloon Text"/>
    <w:basedOn w:val="Normal"/>
    <w:link w:val="TextodebaloChar"/>
    <w:uiPriority w:val="99"/>
    <w:semiHidden/>
    <w:unhideWhenUsed/>
    <w:rsid w:val="003C49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C49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1487</Words>
  <Characters>8030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2024-07-18T19:09:00Z</dcterms:created>
  <dcterms:modified xsi:type="dcterms:W3CDTF">2024-07-19T14:13:00Z</dcterms:modified>
</cp:coreProperties>
</file>