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CONTRATO</w:t>
      </w:r>
      <w:r w:rsidR="00304C2E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Nº 51</w:t>
      </w:r>
      <w:r w:rsidR="008B5F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/2024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 xml:space="preserve"> DE AQUISIÇÃO DE MATERIAIS PARA A SECRETARIA M</w:t>
      </w:r>
      <w:r w:rsidRPr="00077B90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UNICIPAL DE SAÚDE, ATRAVÉS DO PR</w:t>
      </w: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OGRAMA BEM CUIDAR DO MUNICÍPIO DE MIRAGUAÍ, CONFORME PREGÃO Nº 26/2024.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937FD" w:rsidRPr="006E7A4A" w:rsidRDefault="006937FD" w:rsidP="006937FD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Que entre si realizam, de um lado o Município de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Miraguaí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LUIS CARLOS HERRMANN, doravante denominado de 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e de outro lado à empresa </w:t>
      </w:r>
      <w:r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ALFA LICITAÇÕES LTDA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pessoa jurídica de direi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to privado, estabelecida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na Rua Arco Iris n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º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502, Rainha da Paz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na cidade de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Itapiranga-SC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, inscrita no CNPJ n.º 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22.609.215/0001-47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repr</w:t>
      </w:r>
      <w:r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esentada neste ato por </w:t>
      </w:r>
      <w:r w:rsidR="00304C2E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Tiago </w:t>
      </w:r>
      <w:proofErr w:type="spellStart"/>
      <w:r w:rsidR="00304C2E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Kronbauer</w:t>
      </w:r>
      <w:proofErr w:type="spellEnd"/>
      <w:r w:rsidR="00304C2E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</w:t>
      </w:r>
      <w:proofErr w:type="spellStart"/>
      <w:r w:rsidR="00304C2E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Fritzen</w:t>
      </w:r>
      <w:proofErr w:type="spell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,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brasileiro, inscrito no CPF nº </w:t>
      </w:r>
      <w:r w:rsidR="00304C2E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010.248.180-63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, doravante denominado de CONTRATADA, de comum acordo e amparado na Lei Federal n.º 14.133/2021 sob a modalidade de Pregão Presencial nº 26/2024, declaram pelo presente instrumento e na melhor forma de direito, ter justo e contratado entre si, o fornecimento de Materiais para a Secretaria de Saúde, através do Programa Bem Cuidar para o Município de Miraguaí/RS, consoante as cláusulas e condições que seguem:</w:t>
      </w:r>
    </w:p>
    <w:p w:rsidR="006937FD" w:rsidRPr="006E7A4A" w:rsidRDefault="006937FD" w:rsidP="006937FD">
      <w:pPr>
        <w:tabs>
          <w:tab w:val="left" w:pos="8647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Objeto: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na qualidade de vencedora da Licitação na Modalidade de Pregão Presencial nº 26/2024, para a Aquisição de materiais para a Secretaria Municipal de Saúde, através do PROGRAMA BEM CUIDAR para o Muni</w:t>
      </w:r>
      <w:r w:rsidRPr="006E7A4A">
        <w:rPr>
          <w:rFonts w:ascii="Times New Roman" w:eastAsia="Times New Roman" w:hAnsi="Times New Roman" w:cs="Times New Roman"/>
          <w:bCs/>
          <w:kern w:val="2"/>
          <w:lang w:eastAsia="pt-BR"/>
          <w14:ligatures w14:val="standardContextual"/>
        </w:rPr>
        <w:t xml:space="preserve">cípio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de Miraguaí – RS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Forma de entrega:</w:t>
      </w:r>
    </w:p>
    <w:p w:rsidR="006937FD" w:rsidRPr="008B5F90" w:rsidRDefault="006937FD" w:rsidP="006937F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CONTRATANTE se reserva o direito de exercer o controle e a fiscalização de entrega dos produtos. </w:t>
      </w:r>
    </w:p>
    <w:p w:rsidR="006937FD" w:rsidRPr="006E7A4A" w:rsidRDefault="006937FD" w:rsidP="006937F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b) A entrega dos produtos licitados deverá ser feita conforme Autorização de Compras emitida pelo setor de compras do Município de Miraguaí.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077B90" w:rsidRDefault="006937FD" w:rsidP="006937FD">
      <w:pPr>
        <w:tabs>
          <w:tab w:val="left" w:pos="9072"/>
        </w:tabs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Dos Preços: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 para o fornecimento dos Materiais, objeto da Cláusula Primeira deste instrumento, cobrará do Município os seguintes valores:</w:t>
      </w:r>
    </w:p>
    <w:tbl>
      <w:tblPr>
        <w:tblStyle w:val="Tabelacomgrade"/>
        <w:tblW w:w="9180" w:type="dxa"/>
        <w:tblLayout w:type="fixed"/>
        <w:tblLook w:val="04A0" w:firstRow="1" w:lastRow="0" w:firstColumn="1" w:lastColumn="0" w:noHBand="0" w:noVBand="1"/>
      </w:tblPr>
      <w:tblGrid>
        <w:gridCol w:w="750"/>
        <w:gridCol w:w="939"/>
        <w:gridCol w:w="3664"/>
        <w:gridCol w:w="1405"/>
        <w:gridCol w:w="1147"/>
        <w:gridCol w:w="1275"/>
      </w:tblGrid>
      <w:tr w:rsidR="00304C2E" w:rsidRPr="008B5F90" w:rsidTr="00304C2E">
        <w:trPr>
          <w:trHeight w:val="708"/>
        </w:trPr>
        <w:tc>
          <w:tcPr>
            <w:tcW w:w="750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ITEM</w:t>
            </w:r>
          </w:p>
        </w:tc>
        <w:tc>
          <w:tcPr>
            <w:tcW w:w="939" w:type="dxa"/>
          </w:tcPr>
          <w:p w:rsidR="00304C2E" w:rsidRPr="008B5F90" w:rsidRDefault="00304C2E" w:rsidP="00304C2E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04C2E" w:rsidRPr="008B5F90" w:rsidRDefault="00304C2E" w:rsidP="00304C2E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QUANT</w:t>
            </w:r>
          </w:p>
        </w:tc>
        <w:tc>
          <w:tcPr>
            <w:tcW w:w="3664" w:type="dxa"/>
          </w:tcPr>
          <w:p w:rsidR="00304C2E" w:rsidRPr="008B5F90" w:rsidRDefault="00304C2E" w:rsidP="00304C2E">
            <w:pPr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DESCRIÇÃO/</w:t>
            </w:r>
          </w:p>
          <w:p w:rsidR="00304C2E" w:rsidRPr="008B5F90" w:rsidRDefault="00304C2E" w:rsidP="00304C2E">
            <w:pPr>
              <w:widowControl w:val="0"/>
              <w:ind w:left="-975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ESPECIFICAÇÃO</w:t>
            </w:r>
          </w:p>
        </w:tc>
        <w:tc>
          <w:tcPr>
            <w:tcW w:w="1405" w:type="dxa"/>
          </w:tcPr>
          <w:p w:rsidR="00304C2E" w:rsidRPr="008B5F90" w:rsidRDefault="00304C2E" w:rsidP="00304C2E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  <w:p w:rsidR="00304C2E" w:rsidRPr="008B5F90" w:rsidRDefault="00304C2E" w:rsidP="00304C2E">
            <w:pPr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MARCA</w:t>
            </w:r>
          </w:p>
          <w:p w:rsidR="00304C2E" w:rsidRPr="008B5F90" w:rsidRDefault="00304C2E" w:rsidP="00304C2E">
            <w:pPr>
              <w:widowControl w:val="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147" w:type="dxa"/>
          </w:tcPr>
          <w:p w:rsidR="00304C2E" w:rsidRPr="008B5F90" w:rsidRDefault="00304C2E" w:rsidP="00304C2E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UNIT R$</w:t>
            </w:r>
          </w:p>
        </w:tc>
        <w:tc>
          <w:tcPr>
            <w:tcW w:w="1275" w:type="dxa"/>
          </w:tcPr>
          <w:p w:rsidR="00304C2E" w:rsidRPr="008B5F90" w:rsidRDefault="00304C2E" w:rsidP="00304C2E">
            <w:pPr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VALOR TOTAL R$</w:t>
            </w:r>
          </w:p>
        </w:tc>
      </w:tr>
      <w:tr w:rsidR="00304C2E" w:rsidRPr="008B5F90" w:rsidTr="00304C2E">
        <w:tc>
          <w:tcPr>
            <w:tcW w:w="750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11</w:t>
            </w:r>
          </w:p>
        </w:tc>
        <w:tc>
          <w:tcPr>
            <w:tcW w:w="939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06 </w:t>
            </w:r>
            <w:proofErr w:type="spellStart"/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664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CADEIRAS DE OBESO ACIMA DE 180 KG </w:t>
            </w:r>
          </w:p>
        </w:tc>
        <w:tc>
          <w:tcPr>
            <w:tcW w:w="1405" w:type="dxa"/>
          </w:tcPr>
          <w:p w:rsidR="00304C2E" w:rsidRPr="008B5F90" w:rsidRDefault="00304C2E" w:rsidP="00304C2E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B5F90">
              <w:rPr>
                <w:rFonts w:ascii="Times New Roman" w:eastAsia="Times New Roman" w:hAnsi="Times New Roman" w:cs="Times New Roman"/>
                <w:sz w:val="18"/>
                <w:szCs w:val="18"/>
              </w:rPr>
              <w:t>Reiflex</w:t>
            </w:r>
            <w:proofErr w:type="spellEnd"/>
          </w:p>
        </w:tc>
        <w:tc>
          <w:tcPr>
            <w:tcW w:w="1147" w:type="dxa"/>
          </w:tcPr>
          <w:p w:rsidR="00304C2E" w:rsidRPr="008B5F90" w:rsidRDefault="00304C2E" w:rsidP="00304C2E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04C2E" w:rsidRPr="008B5F90" w:rsidRDefault="00304C2E" w:rsidP="00304C2E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t>319,00</w:t>
            </w:r>
          </w:p>
        </w:tc>
        <w:tc>
          <w:tcPr>
            <w:tcW w:w="1275" w:type="dxa"/>
          </w:tcPr>
          <w:p w:rsidR="00304C2E" w:rsidRPr="008B5F90" w:rsidRDefault="00304C2E" w:rsidP="00304C2E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04C2E" w:rsidRPr="008B5F90" w:rsidRDefault="00304C2E" w:rsidP="00304C2E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t>1.914,00</w:t>
            </w:r>
          </w:p>
        </w:tc>
      </w:tr>
      <w:tr w:rsidR="00304C2E" w:rsidRPr="008B5F90" w:rsidTr="00304C2E">
        <w:trPr>
          <w:trHeight w:val="150"/>
        </w:trPr>
        <w:tc>
          <w:tcPr>
            <w:tcW w:w="750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24</w:t>
            </w:r>
          </w:p>
        </w:tc>
        <w:tc>
          <w:tcPr>
            <w:tcW w:w="939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 xml:space="preserve">10 </w:t>
            </w:r>
            <w:proofErr w:type="spellStart"/>
            <w:r w:rsidRPr="008B5F90">
              <w:rPr>
                <w:rFonts w:ascii="Times New Roman" w:eastAsia="Times New Roman" w:hAnsi="Times New Roman" w:cs="Times New Roman"/>
                <w:b/>
                <w:sz w:val="18"/>
                <w:szCs w:val="18"/>
              </w:rPr>
              <w:t>und</w:t>
            </w:r>
            <w:proofErr w:type="spellEnd"/>
          </w:p>
        </w:tc>
        <w:tc>
          <w:tcPr>
            <w:tcW w:w="3664" w:type="dxa"/>
          </w:tcPr>
          <w:p w:rsidR="00304C2E" w:rsidRPr="008B5F90" w:rsidRDefault="00304C2E" w:rsidP="00304C2E">
            <w:pPr>
              <w:spacing w:before="240" w:after="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Times New Roman" w:hAnsi="Times New Roman" w:cs="Times New Roman"/>
                <w:sz w:val="18"/>
                <w:szCs w:val="18"/>
              </w:rPr>
              <w:t>LONGARINA 04 LUGARES CROMADA PRATA</w:t>
            </w:r>
          </w:p>
        </w:tc>
        <w:tc>
          <w:tcPr>
            <w:tcW w:w="1405" w:type="dxa"/>
          </w:tcPr>
          <w:p w:rsidR="00304C2E" w:rsidRPr="008B5F90" w:rsidRDefault="00304C2E" w:rsidP="00304C2E">
            <w:pPr>
              <w:spacing w:before="240" w:after="60"/>
              <w:jc w:val="lef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8B5F90">
              <w:rPr>
                <w:rFonts w:ascii="Times New Roman" w:eastAsia="Times New Roman" w:hAnsi="Times New Roman" w:cs="Times New Roman"/>
                <w:sz w:val="18"/>
                <w:szCs w:val="18"/>
              </w:rPr>
              <w:t>Reiflex</w:t>
            </w:r>
            <w:proofErr w:type="spellEnd"/>
          </w:p>
        </w:tc>
        <w:tc>
          <w:tcPr>
            <w:tcW w:w="1147" w:type="dxa"/>
          </w:tcPr>
          <w:p w:rsidR="00304C2E" w:rsidRPr="008B5F90" w:rsidRDefault="00304C2E" w:rsidP="00304C2E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04C2E" w:rsidRPr="008B5F90" w:rsidRDefault="00304C2E" w:rsidP="00304C2E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t>589,00</w:t>
            </w:r>
          </w:p>
        </w:tc>
        <w:tc>
          <w:tcPr>
            <w:tcW w:w="1275" w:type="dxa"/>
          </w:tcPr>
          <w:p w:rsidR="00304C2E" w:rsidRPr="008B5F90" w:rsidRDefault="00304C2E" w:rsidP="00304C2E">
            <w:pPr>
              <w:jc w:val="right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  <w:p w:rsidR="00304C2E" w:rsidRPr="008B5F90" w:rsidRDefault="00304C2E" w:rsidP="00304C2E">
            <w:pPr>
              <w:jc w:val="left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t>5.890,00</w:t>
            </w:r>
          </w:p>
        </w:tc>
      </w:tr>
      <w:tr w:rsidR="00304C2E" w:rsidRPr="008B5F90" w:rsidTr="00D11397">
        <w:trPr>
          <w:trHeight w:val="150"/>
        </w:trPr>
        <w:tc>
          <w:tcPr>
            <w:tcW w:w="9180" w:type="dxa"/>
            <w:gridSpan w:val="6"/>
          </w:tcPr>
          <w:p w:rsidR="00304C2E" w:rsidRPr="008B5F90" w:rsidRDefault="00304C2E" w:rsidP="00304C2E">
            <w:pPr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                                                                                                                    Total Geral:                      </w:t>
            </w: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begin"/>
            </w: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instrText xml:space="preserve"> =SUM(ABOVE) \# "0,00" </w:instrText>
            </w: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separate"/>
            </w:r>
            <w:r w:rsidRPr="008B5F90">
              <w:rPr>
                <w:rFonts w:ascii="Times New Roman" w:eastAsia="Calibri" w:hAnsi="Times New Roman" w:cs="Times New Roman"/>
                <w:noProof/>
                <w:sz w:val="18"/>
                <w:szCs w:val="18"/>
              </w:rPr>
              <w:t>7.804,00</w:t>
            </w:r>
            <w:r w:rsidRPr="008B5F90">
              <w:rPr>
                <w:rFonts w:ascii="Times New Roman" w:eastAsia="Calibri" w:hAnsi="Times New Roman" w:cs="Times New Roman"/>
                <w:sz w:val="18"/>
                <w:szCs w:val="18"/>
              </w:rPr>
              <w:fldChar w:fldCharType="end"/>
            </w:r>
          </w:p>
        </w:tc>
      </w:tr>
    </w:tbl>
    <w:p w:rsidR="006937FD" w:rsidRPr="006E7A4A" w:rsidRDefault="006937FD" w:rsidP="006937FD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Quarta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Pagamento: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Município efetuará o pagamento após a entrega do mesmo mediante solicitação do Município, no prazo de 10 (dez) dias após o empenho da nota fiscal.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color w:val="000000"/>
          <w:kern w:val="2"/>
          <w:u w:val="single"/>
          <w:lang w:eastAsia="pt-BR"/>
          <w14:ligatures w14:val="standardContextual"/>
        </w:rPr>
        <w:t>Cláusula Quinta</w:t>
      </w:r>
      <w:r w:rsidRPr="006E7A4A">
        <w:rPr>
          <w:rFonts w:ascii="Times New Roman" w:eastAsia="Arial" w:hAnsi="Times New Roman" w:cs="Times New Roman"/>
          <w:b/>
          <w:color w:val="000000"/>
          <w:kern w:val="2"/>
          <w:lang w:eastAsia="pt-BR"/>
          <w14:ligatures w14:val="standardContextual"/>
        </w:rPr>
        <w:t xml:space="preserve"> - Do Reajuste: </w:t>
      </w:r>
      <w:r w:rsidRPr="006E7A4A">
        <w:rPr>
          <w:rFonts w:ascii="Times New Roman" w:eastAsia="Arial" w:hAnsi="Times New Roman" w:cs="Times New Roman"/>
          <w:color w:val="000000"/>
          <w:kern w:val="2"/>
          <w:lang w:eastAsia="pt-BR"/>
          <w14:ligatures w14:val="standardContextual"/>
        </w:rPr>
        <w:t>Não será concedido nenhum tipo de reajuste.</w:t>
      </w:r>
    </w:p>
    <w:p w:rsidR="006937FD" w:rsidRPr="006E7A4A" w:rsidRDefault="006937FD" w:rsidP="006937FD">
      <w:pPr>
        <w:spacing w:after="12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Do Prazo de Vigência: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 presente contrato estará vigorando a partir da data de sua assinatura até 31/12/2024, podendo ser renovado a critério da administração, se houver saldo nas quantidades.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lastRenderedPageBreak/>
        <w:t>Cláusula Sétima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– Das obrigações da CONTRATADA: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A CONTRATADA obriga-se a manter durante o período de vigência do presente contrato, compatibilidade das obrigações assumidas e todas as condições de habilitação e qualificação exigidas no Pregão Presencial nº 26/2024.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Oitava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Das Penalidades: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 CONTRATADA, não cumprindo as obrigações assumidas neste contrato ou os preceitos legais, sofrerá as seguintes penalidades: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a) advertência;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b) multa de no mínimo 0,5% (cinco décimos por cento) e máximo de 30% (trinta por cento) do valor do objeto licitado ou contratado;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c)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impedimento de licitar e contratar, no âmbito da Administração Pública direta e indireta do órgão licitante, pelo prazo máximo de 3 (três) anos.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d)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Nona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Nenhuma modificação poderá ser introduzida no presente contrato sem o consentimento prévio do MUNICÍPIO, mediante acordo escrito, obedecido os limites legais.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Os casos de alteração ou rescisão contratual são os constantes na Lei Federal nº 14.133/2021.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Primeira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Segunda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Os casos omissos serão decididos pelo contratante, segundo as disposições contidas na Lei federal nº 14.133/2021 e demais normas aplicáveis.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Terceira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As despesas decorrentes com a execução do presente contrato correm a conta da seguinte dotação.</w:t>
      </w:r>
    </w:p>
    <w:p w:rsidR="006937FD" w:rsidRPr="006E7A4A" w:rsidRDefault="006937FD" w:rsidP="006937F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Órgão: 08 - SECRETARIA MUNICIPAL DE SAÚDE</w:t>
      </w:r>
    </w:p>
    <w:p w:rsidR="006937FD" w:rsidRPr="006E7A4A" w:rsidRDefault="006937FD" w:rsidP="006937F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Unid. Orçamentária: 01 – Secretaria Mun. De Saúde – Recursos ASPS</w:t>
      </w:r>
    </w:p>
    <w:p w:rsidR="006937FD" w:rsidRPr="006E7A4A" w:rsidRDefault="006937FD" w:rsidP="006937F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Proj/Atividade: 2.050 – Administração Geral da Saúde</w:t>
      </w:r>
    </w:p>
    <w:p w:rsidR="006937FD" w:rsidRPr="006E7A4A" w:rsidRDefault="006937FD" w:rsidP="006937FD">
      <w:pPr>
        <w:spacing w:after="0" w:line="36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Elementos: 263 - 4.4.90.52.00.00.00.00.0500 </w:t>
      </w:r>
      <w:proofErr w:type="gram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–  </w:t>
      </w:r>
      <w:proofErr w:type="spellStart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Equip</w:t>
      </w:r>
      <w:proofErr w:type="spellEnd"/>
      <w:proofErr w:type="gramEnd"/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>. e Materiais Permanente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Quarta-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Eventuais alterações contratuais reger-se-ão pela disciplina dos </w:t>
      </w:r>
      <w:proofErr w:type="spellStart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arts</w:t>
      </w:r>
      <w:proofErr w:type="spellEnd"/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>. 124 a 136 da Lei Federal nº 14.133/2021.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 </w:t>
      </w:r>
    </w:p>
    <w:p w:rsidR="006937FD" w:rsidRPr="006E7A4A" w:rsidRDefault="006937FD" w:rsidP="006937FD">
      <w:pPr>
        <w:spacing w:after="0" w:line="240" w:lineRule="auto"/>
        <w:contextualSpacing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  <w:t xml:space="preserve">b) As supressões resultantes de acordo celebrado entre as partes contratantes poderão exceder o limite de 25% (vinte e cinco por cento) do valor inicial atualizado do contrato. </w:t>
      </w: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Cs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Quinta-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 </w:t>
      </w:r>
      <w:r w:rsidRPr="006E7A4A">
        <w:rPr>
          <w:rFonts w:ascii="Times New Roman" w:eastAsia="Times New Roman" w:hAnsi="Times New Roman" w:cs="Times New Roman"/>
          <w:kern w:val="2"/>
          <w:lang w:eastAsia="pt-BR"/>
          <w14:ligatures w14:val="standardContextual"/>
        </w:rPr>
        <w:t>A fiscalização do contrato ficará a cargo do Secretário Municipal de Saúde, conforme Portaria nº 81/2024.</w:t>
      </w: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u w:val="single"/>
          <w:lang w:eastAsia="pt-BR"/>
          <w14:ligatures w14:val="standardContextual"/>
        </w:rPr>
        <w:t>Cláusula Décima Sexta</w:t>
      </w:r>
      <w:r w:rsidRPr="006E7A4A"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  <w:t xml:space="preserve">-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:rsidR="006937FD" w:rsidRPr="006E7A4A" w:rsidRDefault="006937FD" w:rsidP="006937FD">
      <w:pPr>
        <w:spacing w:after="0" w:line="240" w:lineRule="auto"/>
        <w:ind w:firstLine="708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:rsidR="006937FD" w:rsidRPr="00077B90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077B90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Miraguaí/RS, </w:t>
      </w:r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10 de </w:t>
      </w:r>
      <w:proofErr w:type="gramStart"/>
      <w:r w:rsidRPr="00077B90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julho </w:t>
      </w:r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de</w:t>
      </w:r>
      <w:proofErr w:type="gramEnd"/>
      <w:r w:rsidRPr="006E7A4A">
        <w:rPr>
          <w:rFonts w:ascii="Times New Roman" w:eastAsia="Arial" w:hAnsi="Times New Roman" w:cs="Times New Roman"/>
          <w:kern w:val="2"/>
          <w:lang w:eastAsia="pt-BR"/>
          <w14:ligatures w14:val="standardContextual"/>
        </w:rPr>
        <w:t xml:space="preserve"> 2024.</w:t>
      </w:r>
    </w:p>
    <w:p w:rsidR="006937FD" w:rsidRPr="00077B90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937FD" w:rsidRPr="00077B90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937FD" w:rsidRPr="00077B90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lang w:eastAsia="pt-BR"/>
          <w14:ligatures w14:val="standardContextual"/>
        </w:rPr>
      </w:pPr>
    </w:p>
    <w:p w:rsidR="006937FD" w:rsidRPr="00A86FB1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</w:p>
    <w:p w:rsidR="006937FD" w:rsidRPr="006E7A4A" w:rsidRDefault="006937FD" w:rsidP="006937FD">
      <w:pPr>
        <w:tabs>
          <w:tab w:val="center" w:pos="4535"/>
        </w:tabs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softHyphen/>
        <w:t>___________________________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             </w:t>
      </w: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________________________________</w:t>
      </w:r>
    </w:p>
    <w:p w:rsidR="006937FD" w:rsidRPr="00A86FB1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LUIS CARLOS HE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RRMANN </w:t>
      </w:r>
      <w:r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ab/>
        <w:t xml:space="preserve">             </w:t>
      </w:r>
      <w:r w:rsidR="00304C2E" w:rsidRPr="00304C2E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>ALFA LICITAÇÕES LTDA</w:t>
      </w: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A86FB1">
        <w:rPr>
          <w:rFonts w:ascii="Times New Roman" w:eastAsia="Arial" w:hAnsi="Times New Roman" w:cs="Times New Roman"/>
          <w:b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Prefeito Municipal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</w:t>
      </w:r>
      <w:r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              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CNPJ:</w:t>
      </w:r>
      <w:r w:rsidR="005A7416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Pr="00A86FB1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  <w:r w:rsidR="005A7416" w:rsidRPr="005A7416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22.609.215/0001-47  </w:t>
      </w:r>
      <w:r w:rsidRPr="007C3904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</w:t>
      </w: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Contratante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  <w:t xml:space="preserve">                      </w:t>
      </w:r>
      <w:r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Contratada </w:t>
      </w:r>
    </w:p>
    <w:p w:rsidR="006937FD" w:rsidRPr="00A86FB1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</w:t>
      </w:r>
    </w:p>
    <w:p w:rsidR="006937FD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6937FD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</w:p>
    <w:p w:rsidR="006937FD" w:rsidRPr="006E7A4A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Testemunhas: </w:t>
      </w:r>
    </w:p>
    <w:p w:rsidR="006937FD" w:rsidRPr="001466C5" w:rsidRDefault="006937FD" w:rsidP="006937FD">
      <w:pPr>
        <w:spacing w:after="0" w:line="240" w:lineRule="auto"/>
        <w:jc w:val="both"/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</w:pP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1ª_____________________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ab/>
      </w:r>
      <w:r w:rsidR="008B5F90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 xml:space="preserve">          </w:t>
      </w:r>
      <w:r w:rsidRPr="006E7A4A">
        <w:rPr>
          <w:rFonts w:ascii="Times New Roman" w:eastAsia="Arial" w:hAnsi="Times New Roman" w:cs="Times New Roman"/>
          <w:kern w:val="2"/>
          <w:sz w:val="20"/>
          <w:szCs w:val="20"/>
          <w:lang w:eastAsia="pt-BR"/>
          <w14:ligatures w14:val="standardContextual"/>
        </w:rPr>
        <w:t>2ª____________________</w:t>
      </w:r>
    </w:p>
    <w:p w:rsidR="006937FD" w:rsidRDefault="006937FD" w:rsidP="006937FD"/>
    <w:p w:rsidR="008B5F90" w:rsidRPr="006937FD" w:rsidRDefault="008B5F90" w:rsidP="006937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7251D" w:rsidRPr="006937FD" w:rsidSect="003949E5">
      <w:headerReference w:type="default" r:id="rId6"/>
      <w:footerReference w:type="default" r:id="rId7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:rsidR="008B5F90" w:rsidRDefault="008B5F90">
      <w:pPr>
        <w:spacing w:after="0" w:line="240" w:lineRule="auto"/>
      </w:pPr>
      <w:r>
        <w:separator/>
      </w:r>
    </w:p>
  </w:endnote>
  <w:endnote w:type="continuationSeparator" w:id="0">
    <w:p w:rsidR="008B5F90" w:rsidRDefault="008B5F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B5F90" w:rsidRDefault="005A7416">
    <w:pPr>
      <w:pStyle w:val="Rodap"/>
    </w:pPr>
    <w:r>
      <w:rPr>
        <w:noProof/>
        <w:lang w:eastAsia="pt-BR"/>
      </w:rPr>
      <w:drawing>
        <wp:inline distT="0" distB="0" distL="0" distR="0" wp14:anchorId="21B0FBEE" wp14:editId="1DBDAB83">
          <wp:extent cx="5353050" cy="567055"/>
          <wp:effectExtent l="0" t="0" r="0" b="444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53050" cy="5670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:rsidR="008B5F90" w:rsidRDefault="008B5F90" w:rsidP="00100A68">
    <w:pPr>
      <w:pStyle w:val="Rodap"/>
      <w:jc w:val="both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:rsidR="008B5F90" w:rsidRDefault="008B5F90">
      <w:pPr>
        <w:spacing w:after="0" w:line="240" w:lineRule="auto"/>
      </w:pPr>
      <w:r>
        <w:separator/>
      </w:r>
    </w:p>
  </w:footnote>
  <w:footnote w:type="continuationSeparator" w:id="0">
    <w:p w:rsidR="008B5F90" w:rsidRDefault="008B5F9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:rsidR="008B5F90" w:rsidRPr="00CD11AB" w:rsidRDefault="005A7416" w:rsidP="00100A68">
    <w:pPr>
      <w:spacing w:after="160" w:line="259" w:lineRule="auto"/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</w:pPr>
    <w:r w:rsidRPr="00CD11AB">
      <w:rPr>
        <w:rFonts w:eastAsiaTheme="minorEastAsia" w:cstheme="minorHAnsi"/>
        <w:b/>
        <w:noProof/>
        <w:kern w:val="2"/>
        <w:sz w:val="32"/>
        <w:szCs w:val="32"/>
        <w:lang w:eastAsia="pt-BR"/>
        <w14:ligatures w14:val="standardContextual"/>
      </w:rPr>
      <w:drawing>
        <wp:anchor distT="0" distB="0" distL="114300" distR="114300" simplePos="0" relativeHeight="251659264" behindDoc="1" locked="0" layoutInCell="1" allowOverlap="1" wp14:anchorId="16D2942D" wp14:editId="278B2FAE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D11AB">
      <w:rPr>
        <w:rFonts w:eastAsiaTheme="minorEastAsia" w:cstheme="minorHAnsi"/>
        <w:b/>
        <w:kern w:val="2"/>
        <w:sz w:val="32"/>
        <w:szCs w:val="32"/>
        <w:lang w:eastAsia="pt-BR"/>
        <w14:ligatures w14:val="standardContextual"/>
      </w:rPr>
      <w:t>MUNICÍPIO DE MIRAGUAÍ</w:t>
    </w:r>
  </w:p>
  <w:p w:rsidR="008B5F90" w:rsidRPr="00CD11AB" w:rsidRDefault="005A7416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 Avenida Ijuí, 1593 – Centro – Miraguaí – CEP 98.540-000</w:t>
    </w:r>
  </w:p>
  <w:p w:rsidR="008B5F90" w:rsidRPr="00CD11AB" w:rsidRDefault="005A7416" w:rsidP="00100A68">
    <w:pP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 xml:space="preserve">              Fone: (55) 3554 2300 – e-mail: licitacao@miraguai.rs.gov.br</w:t>
    </w:r>
  </w:p>
  <w:p w:rsidR="008B5F90" w:rsidRPr="00CD11AB" w:rsidRDefault="005A7416" w:rsidP="00100A68">
    <w:pPr>
      <w:pBdr>
        <w:bottom w:val="single" w:sz="12" w:space="1" w:color="auto"/>
      </w:pBdr>
      <w:tabs>
        <w:tab w:val="center" w:pos="4252"/>
        <w:tab w:val="right" w:pos="8504"/>
      </w:tabs>
      <w:spacing w:after="0" w:line="240" w:lineRule="auto"/>
      <w:rPr>
        <w:rFonts w:eastAsiaTheme="minorEastAsia" w:cstheme="minorHAnsi"/>
        <w:kern w:val="2"/>
        <w:lang w:eastAsia="pt-BR"/>
        <w14:ligatures w14:val="standardContextual"/>
      </w:rPr>
    </w:pPr>
    <w:r w:rsidRPr="00CD11AB">
      <w:rPr>
        <w:rFonts w:eastAsiaTheme="minorEastAsia" w:cstheme="minorHAnsi"/>
        <w:kern w:val="2"/>
        <w:lang w:eastAsia="pt-BR"/>
        <w14:ligatures w14:val="standardContextual"/>
      </w:rPr>
      <w:t>CNPJ sob nº 87.613.121/0001-97</w:t>
    </w:r>
  </w:p>
  <w:p w:rsidR="008B5F90" w:rsidRDefault="008B5F90" w:rsidP="00100A68">
    <w:pPr>
      <w:pStyle w:val="Cabealho"/>
    </w:pPr>
  </w:p>
  <w:p w:rsidR="008B5F90" w:rsidRDefault="008B5F9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6937FD"/>
    <w:rsid w:val="002912EA"/>
    <w:rsid w:val="00304C2E"/>
    <w:rsid w:val="0034699C"/>
    <w:rsid w:val="005A7416"/>
    <w:rsid w:val="005F746A"/>
    <w:rsid w:val="006937FD"/>
    <w:rsid w:val="007E2E48"/>
    <w:rsid w:val="008B5F90"/>
    <w:rsid w:val="00905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AC83CC"/>
  <w15:docId w15:val="{808113DD-5056-4019-9917-68EB78CAA2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  <w:jc w:val="center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937F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693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6937FD"/>
  </w:style>
  <w:style w:type="paragraph" w:styleId="Rodap">
    <w:name w:val="footer"/>
    <w:basedOn w:val="Normal"/>
    <w:link w:val="RodapChar"/>
    <w:uiPriority w:val="99"/>
    <w:unhideWhenUsed/>
    <w:rsid w:val="006937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937FD"/>
  </w:style>
  <w:style w:type="table" w:styleId="Tabelacomgrade">
    <w:name w:val="Table Grid"/>
    <w:basedOn w:val="Tabelanormal"/>
    <w:uiPriority w:val="59"/>
    <w:rsid w:val="006937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6937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937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3</Pages>
  <Words>1015</Words>
  <Characters>5483</Characters>
  <Application>Microsoft Office Word</Application>
  <DocSecurity>0</DocSecurity>
  <Lines>45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2024-07-09T18:41:00Z</dcterms:created>
  <dcterms:modified xsi:type="dcterms:W3CDTF">2024-07-10T19:47:00Z</dcterms:modified>
</cp:coreProperties>
</file>