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CONTRATO</w:t>
      </w:r>
      <w:r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Nº 50</w:t>
      </w:r>
      <w:r w:rsidR="00287D6B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/2024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DE AQUISIÇÃO DE MATERIAIS PARA A SECRETARIA M</w:t>
      </w:r>
      <w:r w:rsidRPr="00077B90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UNICIPAL DE SAÚDE, ATRAVÉS DO PR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OGRAMA BEM CUIDAR DO MUNICÍPIO DE MIRAGUAÍ, CONFORME PREGÃO Nº 26/2024.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A147D0" w:rsidRPr="006E7A4A" w:rsidRDefault="00A147D0" w:rsidP="00A147D0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Que entre si realizam, de um lado o Município de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Miraguaí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LUIS CARLOS HERRMANN, doravante denominado de 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 de outro lado à empresa </w:t>
      </w:r>
      <w:r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THAINA SCHUMACHER ME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pessoa jurídica de direi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to privado, estabelecida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na Rua Augusto Pestana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nº </w:t>
      </w:r>
      <w:r w:rsidR="007D7A4F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140, Seguer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na cidade de </w:t>
      </w:r>
      <w:r w:rsidR="007D7A4F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Giruá-RS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inscrita no CNPJ n.º </w:t>
      </w:r>
      <w:r w:rsidR="007D7A4F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87.613.121/0001-97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repr</w:t>
      </w:r>
      <w:r w:rsidR="007D7A4F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esentada neste ato por </w:t>
      </w:r>
      <w:proofErr w:type="spellStart"/>
      <w:r w:rsidR="007D7A4F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Thaina</w:t>
      </w:r>
      <w:proofErr w:type="spellEnd"/>
      <w:r w:rsidR="007D7A4F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Schumacher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,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brasileiro, inscrito no CPF nº </w:t>
      </w:r>
      <w:r w:rsidR="00D9671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551.595.080-15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doravante denominado de CONTRATADA, de comum acordo e amparado na Lei Federal n.º 14.133/2021 sob a modalidade de Pregão Presencial nº 26/2024, declaram pelo presente instrumento e na melhor forma de direito, ter justo e contratado entre si, o fornecimento de Materiais para a Secretaria de Saúde, através do Programa Bem Cuidar para o Município de Miraguaí/RS, consoante as cláusulas e condições que seguem:</w:t>
      </w:r>
    </w:p>
    <w:p w:rsidR="00A147D0" w:rsidRPr="006E7A4A" w:rsidRDefault="00A147D0" w:rsidP="00A147D0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Objeto: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na qualidade de vencedora da Licitação na Modalidade de Pregão Presencial nº 26/2024, para a Aquisição de materiais para a Secretaria Municipal de Saúde, através do PROGRAMA BEM CUIDAR para o Muni</w:t>
      </w:r>
      <w:r w:rsidRPr="006E7A4A">
        <w:rPr>
          <w:rFonts w:ascii="Times New Roman" w:eastAsia="Times New Roman" w:hAnsi="Times New Roman" w:cs="Times New Roman"/>
          <w:bCs/>
          <w:kern w:val="2"/>
          <w:lang w:eastAsia="pt-BR"/>
          <w14:ligatures w14:val="standardContextual"/>
        </w:rPr>
        <w:t xml:space="preserve">cípio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de Miraguaí – RS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Forma de entrega:</w:t>
      </w:r>
    </w:p>
    <w:p w:rsidR="00A147D0" w:rsidRPr="00287D6B" w:rsidRDefault="00A147D0" w:rsidP="00A147D0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CONTRATANTE se reserva o direito de exercer o controle e a fiscalização de entrega dos produtos. </w:t>
      </w:r>
    </w:p>
    <w:p w:rsidR="00A147D0" w:rsidRPr="006E7A4A" w:rsidRDefault="00A147D0" w:rsidP="00A147D0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b) A entrega dos produtos licitados deverá ser feita conforme Autorização de Compras emitida pelo setor de compras do Município de Miraguaí.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077B90" w:rsidRDefault="00A147D0" w:rsidP="00A147D0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Dos Preços: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 para o fornecimento dos Materiais, objeto da Cláusula Primeira deste instrumento, cobrará do Município os seguintes valores:</w:t>
      </w:r>
    </w:p>
    <w:tbl>
      <w:tblPr>
        <w:tblStyle w:val="Tabelacomgrade"/>
        <w:tblW w:w="9180" w:type="dxa"/>
        <w:tblLayout w:type="fixed"/>
        <w:tblLook w:val="04A0" w:firstRow="1" w:lastRow="0" w:firstColumn="1" w:lastColumn="0" w:noHBand="0" w:noVBand="1"/>
      </w:tblPr>
      <w:tblGrid>
        <w:gridCol w:w="750"/>
        <w:gridCol w:w="939"/>
        <w:gridCol w:w="3806"/>
        <w:gridCol w:w="1701"/>
        <w:gridCol w:w="992"/>
        <w:gridCol w:w="992"/>
      </w:tblGrid>
      <w:tr w:rsidR="00D96716" w:rsidRPr="00287D6B" w:rsidTr="007C3904">
        <w:trPr>
          <w:trHeight w:val="708"/>
        </w:trPr>
        <w:tc>
          <w:tcPr>
            <w:tcW w:w="750" w:type="dxa"/>
          </w:tcPr>
          <w:p w:rsidR="00D96716" w:rsidRPr="00287D6B" w:rsidRDefault="00D96716" w:rsidP="00D96716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87D6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39" w:type="dxa"/>
          </w:tcPr>
          <w:p w:rsidR="00D96716" w:rsidRPr="00287D6B" w:rsidRDefault="00D96716" w:rsidP="00D96716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D96716" w:rsidRPr="00287D6B" w:rsidRDefault="00D96716" w:rsidP="00D96716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87D6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QUANT</w:t>
            </w:r>
          </w:p>
        </w:tc>
        <w:tc>
          <w:tcPr>
            <w:tcW w:w="3806" w:type="dxa"/>
          </w:tcPr>
          <w:p w:rsidR="00D96716" w:rsidRPr="00287D6B" w:rsidRDefault="00D96716" w:rsidP="00D96716">
            <w:pPr>
              <w:ind w:left="-975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87D6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DESCRIÇÃO/</w:t>
            </w:r>
          </w:p>
          <w:p w:rsidR="00D96716" w:rsidRPr="00287D6B" w:rsidRDefault="00D96716" w:rsidP="00D96716">
            <w:pPr>
              <w:widowControl w:val="0"/>
              <w:ind w:left="-975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87D6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701" w:type="dxa"/>
          </w:tcPr>
          <w:p w:rsidR="00D96716" w:rsidRPr="00287D6B" w:rsidRDefault="00D96716" w:rsidP="00D9671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D96716" w:rsidRPr="00287D6B" w:rsidRDefault="00D96716" w:rsidP="00D9671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87D6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MARCA</w:t>
            </w:r>
          </w:p>
          <w:p w:rsidR="00D96716" w:rsidRPr="00287D6B" w:rsidRDefault="00D96716" w:rsidP="00D96716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D96716" w:rsidRPr="00287D6B" w:rsidRDefault="00D96716" w:rsidP="00D96716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87D6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UNIT R$</w:t>
            </w:r>
          </w:p>
        </w:tc>
        <w:tc>
          <w:tcPr>
            <w:tcW w:w="992" w:type="dxa"/>
          </w:tcPr>
          <w:p w:rsidR="00D96716" w:rsidRPr="00287D6B" w:rsidRDefault="00D96716" w:rsidP="00D96716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87D6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TOTAL R$</w:t>
            </w:r>
          </w:p>
        </w:tc>
      </w:tr>
      <w:tr w:rsidR="00D96716" w:rsidRPr="00287D6B" w:rsidTr="007C3904">
        <w:tc>
          <w:tcPr>
            <w:tcW w:w="750" w:type="dxa"/>
          </w:tcPr>
          <w:p w:rsidR="00D96716" w:rsidRPr="00287D6B" w:rsidRDefault="00D96716" w:rsidP="00D96716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87D6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03</w:t>
            </w:r>
          </w:p>
        </w:tc>
        <w:tc>
          <w:tcPr>
            <w:tcW w:w="939" w:type="dxa"/>
          </w:tcPr>
          <w:p w:rsidR="00D96716" w:rsidRPr="00287D6B" w:rsidRDefault="00D96716" w:rsidP="00D96716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87D6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04 </w:t>
            </w:r>
            <w:proofErr w:type="spellStart"/>
            <w:r w:rsidRPr="00287D6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806" w:type="dxa"/>
          </w:tcPr>
          <w:p w:rsidR="00D96716" w:rsidRPr="00287D6B" w:rsidRDefault="00D96716" w:rsidP="00D96716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7D6B">
              <w:rPr>
                <w:rFonts w:ascii="Times New Roman" w:eastAsia="Times New Roman" w:hAnsi="Times New Roman" w:cs="Times New Roman"/>
                <w:sz w:val="18"/>
                <w:szCs w:val="18"/>
              </w:rPr>
              <w:t>LIXEIRAS HOSPITALAR 50 LITROS</w:t>
            </w:r>
          </w:p>
        </w:tc>
        <w:tc>
          <w:tcPr>
            <w:tcW w:w="1701" w:type="dxa"/>
          </w:tcPr>
          <w:p w:rsidR="00D96716" w:rsidRPr="00287D6B" w:rsidRDefault="007C3904" w:rsidP="007C3904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7D6B">
              <w:rPr>
                <w:rFonts w:ascii="Times New Roman" w:eastAsia="Times New Roman" w:hAnsi="Times New Roman" w:cs="Times New Roman"/>
                <w:sz w:val="18"/>
                <w:szCs w:val="18"/>
              </w:rPr>
              <w:t>Target Pro</w:t>
            </w:r>
          </w:p>
        </w:tc>
        <w:tc>
          <w:tcPr>
            <w:tcW w:w="992" w:type="dxa"/>
          </w:tcPr>
          <w:p w:rsidR="007C3904" w:rsidRPr="00287D6B" w:rsidRDefault="007C3904" w:rsidP="007C3904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96716" w:rsidRPr="00287D6B" w:rsidRDefault="007C3904" w:rsidP="007C3904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87D6B">
              <w:rPr>
                <w:rFonts w:ascii="Times New Roman" w:eastAsia="Calibri" w:hAnsi="Times New Roman" w:cs="Times New Roman"/>
                <w:sz w:val="18"/>
                <w:szCs w:val="18"/>
              </w:rPr>
              <w:t>240,00</w:t>
            </w:r>
          </w:p>
        </w:tc>
        <w:tc>
          <w:tcPr>
            <w:tcW w:w="992" w:type="dxa"/>
          </w:tcPr>
          <w:p w:rsidR="007C3904" w:rsidRPr="00287D6B" w:rsidRDefault="007C3904" w:rsidP="00D96716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96716" w:rsidRPr="00287D6B" w:rsidRDefault="007C3904" w:rsidP="007C390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87D6B">
              <w:rPr>
                <w:rFonts w:ascii="Times New Roman" w:eastAsia="Calibri" w:hAnsi="Times New Roman" w:cs="Times New Roman"/>
                <w:sz w:val="18"/>
                <w:szCs w:val="18"/>
              </w:rPr>
              <w:t>960,00</w:t>
            </w:r>
          </w:p>
        </w:tc>
      </w:tr>
    </w:tbl>
    <w:p w:rsidR="00A147D0" w:rsidRPr="006E7A4A" w:rsidRDefault="00A147D0" w:rsidP="00A147D0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Quarta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Pagamento: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Município efetuará o pagamento após a entrega do mesmo mediante solicitação do Município, no prazo de 10 (dez) dias após o empenho da nota fiscal.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color w:val="000000"/>
          <w:kern w:val="2"/>
          <w:u w:val="single"/>
          <w:lang w:eastAsia="pt-BR"/>
          <w14:ligatures w14:val="standardContextual"/>
        </w:rPr>
        <w:t>Cláusula Quinta</w:t>
      </w:r>
      <w:r w:rsidRPr="006E7A4A">
        <w:rPr>
          <w:rFonts w:ascii="Times New Roman" w:eastAsia="Arial" w:hAnsi="Times New Roman" w:cs="Times New Roman"/>
          <w:b/>
          <w:color w:val="000000"/>
          <w:kern w:val="2"/>
          <w:lang w:eastAsia="pt-BR"/>
          <w14:ligatures w14:val="standardContextual"/>
        </w:rPr>
        <w:t xml:space="preserve"> - Do Reajuste: 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Não será concedido nenhum tipo de reajuste.</w:t>
      </w:r>
    </w:p>
    <w:p w:rsidR="00A147D0" w:rsidRPr="006E7A4A" w:rsidRDefault="00A147D0" w:rsidP="00A147D0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Prazo de Vigência: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presente contrato estará vigorando a partir da data de sua assinatura até 31/12/2024, podendo ser renovado a critério da administração, se houver saldo nas quantidades.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Sétima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Das obrigações da CONTRATADA: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26/2024.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lastRenderedPageBreak/>
        <w:t>Cláusula Oitava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Das Penalidades: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 advertência;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b) multa de no mínimo 0,5% (cinco décimos por cento) e máximo de 30% (trinta por cento) do valor do objeto licitado ou contratado;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c)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3 (três) anos.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d)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Nona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Os casos de alteração ou rescisão contratual são os constantes na Lei Federal nº 14.133/2021.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As despesas decorrentes com a execução do presente contrato correm a conta da seguinte dotação.</w:t>
      </w:r>
    </w:p>
    <w:p w:rsidR="00A147D0" w:rsidRPr="006E7A4A" w:rsidRDefault="00A147D0" w:rsidP="00287D6B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Órgão: 08 - SECRETARIA MUNICIPAL DE SAÚDE</w:t>
      </w:r>
    </w:p>
    <w:p w:rsidR="00A147D0" w:rsidRPr="006E7A4A" w:rsidRDefault="00A147D0" w:rsidP="00287D6B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Unid. Orçamentária: 01 – Secretaria Mun. De Saúde – Recursos ASPS</w:t>
      </w:r>
    </w:p>
    <w:p w:rsidR="00A147D0" w:rsidRPr="006E7A4A" w:rsidRDefault="00A147D0" w:rsidP="00287D6B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Proj/Atividade: 2.050 – Administração Geral da Saúde</w:t>
      </w:r>
    </w:p>
    <w:p w:rsidR="00A147D0" w:rsidRPr="006E7A4A" w:rsidRDefault="00A147D0" w:rsidP="00287D6B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Elementos: 263 - 4.4.90.52.00.00.00.00.0500 </w:t>
      </w:r>
      <w:proofErr w:type="gram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–  </w:t>
      </w:r>
      <w:proofErr w:type="spell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Equip</w:t>
      </w:r>
      <w:proofErr w:type="spellEnd"/>
      <w:proofErr w:type="gramEnd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. e Materiais Permanente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Quarta-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arts</w:t>
      </w:r>
      <w:proofErr w:type="spellEnd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. 124 a 136 da Lei Federal nº 14.133/2021.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 </w:t>
      </w:r>
    </w:p>
    <w:p w:rsidR="00A147D0" w:rsidRPr="006E7A4A" w:rsidRDefault="00A147D0" w:rsidP="00A147D0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b) As supressões resultantes de acordo celebrado entre as partes contratantes poderão exceder o limite de 25% (vinte e cinco por cento) do valor inicial atualizado do contrato. </w:t>
      </w: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Quinta-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A fiscalização do contrato ficará a cargo do Secretário Municipal de Saúde, conforme Portaria nº 81/2024.</w:t>
      </w: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A147D0" w:rsidRPr="006E7A4A" w:rsidRDefault="00A147D0" w:rsidP="00A147D0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lastRenderedPageBreak/>
        <w:t>E por estarem desta forma justos e contratados, firmam o presente com 02 (duas) testemunhas, em 02 (duas) vias de igual teor e forma, sem emendas e rasuras, para que produza seus jurídicos e legais efeitos.</w:t>
      </w:r>
    </w:p>
    <w:p w:rsidR="00A147D0" w:rsidRPr="00077B90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077B90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Miraguaí/RS,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10 de julho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de 2024.</w:t>
      </w:r>
    </w:p>
    <w:p w:rsidR="00A147D0" w:rsidRPr="00077B90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A147D0" w:rsidRPr="00A86FB1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A147D0" w:rsidRPr="006E7A4A" w:rsidRDefault="00A147D0" w:rsidP="00A147D0">
      <w:pPr>
        <w:tabs>
          <w:tab w:val="center" w:pos="4535"/>
        </w:tabs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  <w:t>___________________________</w:t>
      </w:r>
      <w:r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             </w:t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________________________________</w:t>
      </w:r>
    </w:p>
    <w:p w:rsidR="00A147D0" w:rsidRPr="00A86FB1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LUIS CARLOS HE</w:t>
      </w:r>
      <w:r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RRMANN </w:t>
      </w:r>
      <w:r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ab/>
        <w:t xml:space="preserve">             </w:t>
      </w:r>
      <w:r w:rsidR="007C3904" w:rsidRPr="007C3904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THAINA SCHUMACHER ME</w:t>
      </w: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Prefeito Municipal          </w:t>
      </w:r>
      <w:r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</w:t>
      </w:r>
      <w:r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     </w:t>
      </w:r>
      <w:r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CNPJ: </w:t>
      </w:r>
      <w:r w:rsidR="007C3904" w:rsidRPr="007C3904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87.613.121/0001-97  </w:t>
      </w: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  <w:t xml:space="preserve">                      </w:t>
      </w:r>
      <w:r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Contratada </w:t>
      </w:r>
    </w:p>
    <w:p w:rsidR="00A147D0" w:rsidRPr="00A86FB1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</w:t>
      </w:r>
    </w:p>
    <w:p w:rsidR="00A147D0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A147D0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A147D0" w:rsidRPr="006E7A4A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Testemunhas: </w:t>
      </w:r>
    </w:p>
    <w:p w:rsidR="00A147D0" w:rsidRPr="001466C5" w:rsidRDefault="00A147D0" w:rsidP="00A147D0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1ª_____________________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  <w:t>2ª____________________</w:t>
      </w:r>
    </w:p>
    <w:p w:rsidR="00287D6B" w:rsidRDefault="00287D6B"/>
    <w:sectPr w:rsidR="00E7251D" w:rsidSect="003949E5">
      <w:headerReference w:type="default" r:id="rId6"/>
      <w:footerReference w:type="default" r:id="rId7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87D6B" w:rsidRDefault="00287D6B">
      <w:pPr>
        <w:spacing w:after="0" w:line="240" w:lineRule="auto"/>
      </w:pPr>
      <w:r>
        <w:separator/>
      </w:r>
    </w:p>
  </w:endnote>
  <w:endnote w:type="continuationSeparator" w:id="0">
    <w:p w:rsidR="00287D6B" w:rsidRDefault="00287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7D6B" w:rsidRDefault="007C3904">
    <w:pPr>
      <w:pStyle w:val="Rodap"/>
    </w:pPr>
    <w:r>
      <w:rPr>
        <w:noProof/>
        <w:lang w:eastAsia="pt-BR"/>
      </w:rPr>
      <w:drawing>
        <wp:inline distT="0" distB="0" distL="0" distR="0" wp14:anchorId="16E8E39C" wp14:editId="7F709F73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7D6B" w:rsidRDefault="00287D6B" w:rsidP="00100A68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87D6B" w:rsidRDefault="00287D6B">
      <w:pPr>
        <w:spacing w:after="0" w:line="240" w:lineRule="auto"/>
      </w:pPr>
      <w:r>
        <w:separator/>
      </w:r>
    </w:p>
  </w:footnote>
  <w:footnote w:type="continuationSeparator" w:id="0">
    <w:p w:rsidR="00287D6B" w:rsidRDefault="00287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7D6B" w:rsidRPr="00CD11AB" w:rsidRDefault="007C3904" w:rsidP="00100A68">
    <w:pPr>
      <w:spacing w:after="160" w:line="259" w:lineRule="auto"/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</w:pPr>
    <w:r w:rsidRPr="00CD11AB">
      <w:rPr>
        <w:rFonts w:eastAsiaTheme="minorEastAsia" w:cstheme="minorHAnsi"/>
        <w:b/>
        <w:noProof/>
        <w:kern w:val="2"/>
        <w:sz w:val="32"/>
        <w:szCs w:val="32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4438C923" wp14:editId="51892F50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11AB"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  <w:t>MUNICÍPIO DE MIRAGUAÍ</w:t>
    </w:r>
  </w:p>
  <w:p w:rsidR="00287D6B" w:rsidRPr="00CD11AB" w:rsidRDefault="007C3904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 Avenida Ijuí, 1593 – Centro – Miraguaí – CEP 98.540-000</w:t>
    </w:r>
  </w:p>
  <w:p w:rsidR="00287D6B" w:rsidRPr="00CD11AB" w:rsidRDefault="007C3904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Fone: (55) 3554 2300 – e-mail: licitacao@miraguai.rs.gov.br</w:t>
    </w:r>
  </w:p>
  <w:p w:rsidR="00287D6B" w:rsidRPr="00CD11AB" w:rsidRDefault="007C3904" w:rsidP="00100A68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>CNPJ sob nº 87.613.121/0001-97</w:t>
    </w:r>
  </w:p>
  <w:p w:rsidR="00287D6B" w:rsidRDefault="00287D6B" w:rsidP="00100A68">
    <w:pPr>
      <w:pStyle w:val="Cabealho"/>
    </w:pPr>
  </w:p>
  <w:p w:rsidR="00287D6B" w:rsidRDefault="00287D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47D0"/>
    <w:rsid w:val="002744D4"/>
    <w:rsid w:val="00287D6B"/>
    <w:rsid w:val="002912EA"/>
    <w:rsid w:val="0034699C"/>
    <w:rsid w:val="007C3904"/>
    <w:rsid w:val="007D7A4F"/>
    <w:rsid w:val="007E2E48"/>
    <w:rsid w:val="00905154"/>
    <w:rsid w:val="00A147D0"/>
    <w:rsid w:val="00D9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B040B"/>
  <w15:docId w15:val="{49F1F2A0-F38A-46F6-98C5-5705CC1F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7D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14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147D0"/>
  </w:style>
  <w:style w:type="paragraph" w:styleId="Rodap">
    <w:name w:val="footer"/>
    <w:basedOn w:val="Normal"/>
    <w:link w:val="RodapChar"/>
    <w:uiPriority w:val="99"/>
    <w:unhideWhenUsed/>
    <w:rsid w:val="00A14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47D0"/>
  </w:style>
  <w:style w:type="table" w:styleId="Tabelacomgrade">
    <w:name w:val="Table Grid"/>
    <w:basedOn w:val="Tabelanormal"/>
    <w:uiPriority w:val="59"/>
    <w:rsid w:val="00A14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14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47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970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2024-07-09T18:06:00Z</dcterms:created>
  <dcterms:modified xsi:type="dcterms:W3CDTF">2024-07-10T19:46:00Z</dcterms:modified>
</cp:coreProperties>
</file>