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1DCE0" w14:textId="09E09EDC" w:rsidR="003F0784" w:rsidRPr="00BB6873" w:rsidRDefault="003F0784" w:rsidP="00F55201">
      <w:pPr>
        <w:tabs>
          <w:tab w:val="left" w:pos="315"/>
          <w:tab w:val="center" w:pos="4535"/>
        </w:tabs>
        <w:spacing w:after="0" w:line="240" w:lineRule="auto"/>
        <w:rPr>
          <w:rFonts w:ascii="Times New Roman" w:eastAsia="Times New Roman" w:hAnsi="Times New Roman" w:cs="Times New Roman"/>
          <w:b/>
          <w:lang w:eastAsia="pt-BR"/>
        </w:rPr>
      </w:pPr>
      <w:r w:rsidRPr="00BB6873">
        <w:rPr>
          <w:rFonts w:ascii="Times New Roman" w:hAnsi="Times New Roman" w:cs="Times New Roman"/>
          <w:b/>
          <w:noProof/>
          <w:lang w:eastAsia="pt-BR"/>
        </w:rPr>
        <w:drawing>
          <wp:inline distT="0" distB="0" distL="0" distR="0" wp14:anchorId="3B2B4899" wp14:editId="068CF977">
            <wp:extent cx="1257300" cy="447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7300" cy="447675"/>
                    </a:xfrm>
                    <a:prstGeom prst="rect">
                      <a:avLst/>
                    </a:prstGeom>
                    <a:noFill/>
                    <a:ln>
                      <a:noFill/>
                    </a:ln>
                  </pic:spPr>
                </pic:pic>
              </a:graphicData>
            </a:graphic>
          </wp:inline>
        </w:drawing>
      </w:r>
      <w:r w:rsidRPr="00BB6873">
        <w:rPr>
          <w:rFonts w:ascii="Times New Roman" w:eastAsia="Times New Roman" w:hAnsi="Times New Roman" w:cs="Times New Roman"/>
          <w:lang w:eastAsia="pt-BR"/>
        </w:rPr>
        <w:t>Programa Nacional de Alimentação Escolar - PNAE</w:t>
      </w:r>
    </w:p>
    <w:p w14:paraId="4A63538B" w14:textId="77777777" w:rsidR="003F0784" w:rsidRPr="00BB6873" w:rsidRDefault="003F0784" w:rsidP="00F55201">
      <w:pPr>
        <w:spacing w:after="0" w:line="240" w:lineRule="auto"/>
        <w:rPr>
          <w:rFonts w:ascii="Times New Roman" w:eastAsia="Times New Roman" w:hAnsi="Times New Roman" w:cs="Times New Roman"/>
          <w:b/>
          <w:lang w:eastAsia="pt-BR"/>
        </w:rPr>
      </w:pPr>
    </w:p>
    <w:p w14:paraId="5F88D0FD" w14:textId="6D60BBA2" w:rsidR="003F0784" w:rsidRPr="00BB6873" w:rsidRDefault="003F0784" w:rsidP="00F55201">
      <w:pPr>
        <w:spacing w:after="0" w:line="240" w:lineRule="auto"/>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CONTRATO Nº</w:t>
      </w:r>
      <w:r w:rsidR="00F55201">
        <w:rPr>
          <w:rFonts w:ascii="Times New Roman" w:eastAsia="Times New Roman" w:hAnsi="Times New Roman" w:cs="Times New Roman"/>
          <w:b/>
          <w:lang w:eastAsia="pt-BR"/>
        </w:rPr>
        <w:t>16</w:t>
      </w:r>
      <w:r w:rsidRPr="00BB6873">
        <w:rPr>
          <w:rFonts w:ascii="Times New Roman" w:eastAsia="Times New Roman" w:hAnsi="Times New Roman" w:cs="Times New Roman"/>
          <w:b/>
          <w:lang w:eastAsia="pt-BR"/>
        </w:rPr>
        <w:t>/2024</w:t>
      </w:r>
    </w:p>
    <w:p w14:paraId="1EC65D6B"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p>
    <w:p w14:paraId="3AFA8DBD" w14:textId="330B3621" w:rsidR="003F0784" w:rsidRPr="00BB6873" w:rsidRDefault="003F0784" w:rsidP="00F55201">
      <w:pPr>
        <w:spacing w:after="0" w:line="240" w:lineRule="auto"/>
        <w:ind w:right="-24"/>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CONTRATO DE AQUISIÇÃO DE GÊNEROS ALIMENTÍCIOS DA AGRICULTURA FAMILIAR PARA A ALIMENTAÇÃO ESCOLAR, CONFORME CHAMADA PÚBLICA Nº 01/2024.</w:t>
      </w:r>
    </w:p>
    <w:p w14:paraId="391C6A85" w14:textId="77777777" w:rsidR="003F0784" w:rsidRPr="00BB6873" w:rsidRDefault="003F0784" w:rsidP="003F0784">
      <w:pPr>
        <w:spacing w:after="0" w:line="240" w:lineRule="auto"/>
        <w:ind w:right="-24"/>
        <w:rPr>
          <w:rFonts w:ascii="Times New Roman" w:eastAsia="Times New Roman" w:hAnsi="Times New Roman" w:cs="Times New Roman"/>
          <w:lang w:eastAsia="pt-BR"/>
        </w:rPr>
      </w:pPr>
    </w:p>
    <w:p w14:paraId="122F4883" w14:textId="3942BDC2"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 xml:space="preserve">O Município de </w:t>
      </w:r>
      <w:proofErr w:type="spellStart"/>
      <w:r w:rsidRPr="00BB6873">
        <w:rPr>
          <w:rFonts w:ascii="Times New Roman" w:eastAsia="Times New Roman" w:hAnsi="Times New Roman" w:cs="Times New Roman"/>
          <w:lang w:eastAsia="pt-BR"/>
        </w:rPr>
        <w:t>Miraguaí</w:t>
      </w:r>
      <w:proofErr w:type="spellEnd"/>
      <w:r w:rsidRPr="00BB6873">
        <w:rPr>
          <w:rFonts w:ascii="Times New Roman" w:eastAsia="Times New Roman" w:hAnsi="Times New Roman" w:cs="Times New Roman"/>
          <w:lang w:eastAsia="pt-BR"/>
        </w:rPr>
        <w:t xml:space="preserve">, pessoa jurídica de direito público, com sede à Avenida Ijuí, nº 1593, inscrita no CNPJ sob nº 87.613.121/0001-97, representada neste ato pelo Prefeito Municipal, o Sr. </w:t>
      </w:r>
      <w:r w:rsidRPr="00BB6873">
        <w:rPr>
          <w:rFonts w:ascii="Times New Roman" w:eastAsia="Times New Roman" w:hAnsi="Times New Roman" w:cs="Times New Roman"/>
          <w:b/>
          <w:lang w:eastAsia="pt-BR"/>
        </w:rPr>
        <w:t>LUIS CARLOS HERRMAN</w:t>
      </w:r>
      <w:r w:rsidRPr="00BB6873">
        <w:rPr>
          <w:rFonts w:ascii="Times New Roman" w:eastAsia="Times New Roman" w:hAnsi="Times New Roman" w:cs="Times New Roman"/>
          <w:lang w:eastAsia="pt-BR"/>
        </w:rPr>
        <w:t xml:space="preserve">, residente e domiciliado no Bairro Irapuá, município de </w:t>
      </w:r>
      <w:proofErr w:type="spellStart"/>
      <w:r w:rsidRPr="00BB6873">
        <w:rPr>
          <w:rFonts w:ascii="Times New Roman" w:eastAsia="Times New Roman" w:hAnsi="Times New Roman" w:cs="Times New Roman"/>
          <w:lang w:eastAsia="pt-BR"/>
        </w:rPr>
        <w:t>Miraguaí</w:t>
      </w:r>
      <w:proofErr w:type="spellEnd"/>
      <w:r w:rsidRPr="00BB6873">
        <w:rPr>
          <w:rFonts w:ascii="Times New Roman" w:eastAsia="Times New Roman" w:hAnsi="Times New Roman" w:cs="Times New Roman"/>
          <w:lang w:eastAsia="pt-BR"/>
        </w:rPr>
        <w:t xml:space="preserve">/RS, inscrito no CPF nº </w:t>
      </w:r>
      <w:r w:rsidRPr="00346FA1">
        <w:rPr>
          <w:rFonts w:ascii="Times New Roman" w:eastAsia="Times New Roman" w:hAnsi="Times New Roman" w:cs="Times New Roman"/>
          <w:b/>
        </w:rPr>
        <w:t>517.172.800-30</w:t>
      </w:r>
      <w:r w:rsidRPr="00BB6873">
        <w:rPr>
          <w:rFonts w:ascii="Times New Roman" w:eastAsia="Times New Roman" w:hAnsi="Times New Roman" w:cs="Times New Roman"/>
        </w:rPr>
        <w:t>,</w:t>
      </w:r>
      <w:r w:rsidRPr="00BB6873">
        <w:rPr>
          <w:rFonts w:ascii="Times New Roman" w:eastAsia="Times New Roman" w:hAnsi="Times New Roman" w:cs="Times New Roman"/>
          <w:lang w:eastAsia="pt-BR"/>
        </w:rPr>
        <w:t xml:space="preserve"> doravante denominado </w:t>
      </w:r>
      <w:r w:rsidRPr="00BB6873">
        <w:rPr>
          <w:rFonts w:ascii="Times New Roman" w:eastAsia="Times New Roman" w:hAnsi="Times New Roman" w:cs="Times New Roman"/>
          <w:b/>
          <w:lang w:eastAsia="pt-BR"/>
        </w:rPr>
        <w:t>CONTRATANTE</w:t>
      </w:r>
      <w:r w:rsidRPr="00BB6873">
        <w:rPr>
          <w:rFonts w:ascii="Times New Roman" w:eastAsia="Times New Roman" w:hAnsi="Times New Roman" w:cs="Times New Roman"/>
          <w:lang w:eastAsia="pt-BR"/>
        </w:rPr>
        <w:t>,</w:t>
      </w:r>
      <w:r w:rsidRPr="00BB6873">
        <w:rPr>
          <w:rFonts w:ascii="Times New Roman" w:eastAsia="Times New Roman" w:hAnsi="Times New Roman" w:cs="Times New Roman"/>
          <w:b/>
          <w:lang w:eastAsia="pt-BR"/>
        </w:rPr>
        <w:t xml:space="preserve"> </w:t>
      </w:r>
      <w:r w:rsidRPr="00BB6873">
        <w:rPr>
          <w:rFonts w:ascii="Times New Roman" w:eastAsia="Times New Roman" w:hAnsi="Times New Roman" w:cs="Times New Roman"/>
          <w:lang w:eastAsia="pt-BR"/>
        </w:rPr>
        <w:t xml:space="preserve">e por outro lado </w:t>
      </w:r>
      <w:r>
        <w:rPr>
          <w:rFonts w:ascii="Times New Roman" w:eastAsia="Times New Roman" w:hAnsi="Times New Roman" w:cs="Times New Roman"/>
          <w:b/>
          <w:lang w:eastAsia="pt-BR"/>
        </w:rPr>
        <w:t xml:space="preserve">MAURICIO LIRIO GUTERRES, </w:t>
      </w:r>
      <w:r w:rsidRPr="00BB6873">
        <w:rPr>
          <w:rFonts w:ascii="Times New Roman" w:eastAsia="Times New Roman" w:hAnsi="Times New Roman" w:cs="Times New Roman"/>
          <w:b/>
          <w:lang w:eastAsia="pt-BR"/>
        </w:rPr>
        <w:t xml:space="preserve"> </w:t>
      </w:r>
      <w:r w:rsidRPr="00BB6873">
        <w:rPr>
          <w:rFonts w:ascii="Times New Roman" w:eastAsia="Times New Roman" w:hAnsi="Times New Roman" w:cs="Times New Roman"/>
          <w:lang w:eastAsia="pt-BR"/>
        </w:rPr>
        <w:t xml:space="preserve">inscrito no </w:t>
      </w:r>
      <w:r>
        <w:rPr>
          <w:rFonts w:ascii="Times New Roman" w:eastAsia="Times New Roman" w:hAnsi="Times New Roman" w:cs="Times New Roman"/>
          <w:lang w:eastAsia="pt-BR"/>
        </w:rPr>
        <w:t>CPF sob o n°</w:t>
      </w:r>
      <w:r w:rsidRPr="00346FA1">
        <w:rPr>
          <w:rFonts w:ascii="Times New Roman" w:eastAsia="Times New Roman" w:hAnsi="Times New Roman" w:cs="Times New Roman"/>
          <w:b/>
          <w:lang w:eastAsia="pt-BR"/>
        </w:rPr>
        <w:t>662.662.700-72</w:t>
      </w:r>
      <w:r>
        <w:rPr>
          <w:rFonts w:ascii="Times New Roman" w:eastAsia="Times New Roman" w:hAnsi="Times New Roman" w:cs="Times New Roman"/>
          <w:b/>
          <w:lang w:eastAsia="pt-BR"/>
        </w:rPr>
        <w:t>,</w:t>
      </w:r>
      <w:r w:rsidRPr="00BB6873">
        <w:rPr>
          <w:rFonts w:ascii="Times New Roman" w:eastAsia="Times New Roman" w:hAnsi="Times New Roman" w:cs="Times New Roman"/>
          <w:b/>
          <w:lang w:eastAsia="pt-BR"/>
        </w:rPr>
        <w:t xml:space="preserve"> DAP </w:t>
      </w:r>
      <w:r>
        <w:rPr>
          <w:rFonts w:ascii="Times New Roman" w:eastAsia="Times New Roman" w:hAnsi="Times New Roman" w:cs="Times New Roman"/>
          <w:b/>
          <w:lang w:eastAsia="pt-BR"/>
        </w:rPr>
        <w:t xml:space="preserve">RS022024.01.001138504CAF, </w:t>
      </w:r>
      <w:r w:rsidRPr="00BB6873">
        <w:rPr>
          <w:rFonts w:ascii="Times New Roman" w:eastAsia="Times New Roman" w:hAnsi="Times New Roman" w:cs="Times New Roman"/>
          <w:b/>
          <w:lang w:eastAsia="pt-BR"/>
        </w:rPr>
        <w:t xml:space="preserve"> </w:t>
      </w:r>
      <w:r w:rsidRPr="00BB6873">
        <w:rPr>
          <w:rFonts w:ascii="Times New Roman" w:eastAsia="Times New Roman" w:hAnsi="Times New Roman" w:cs="Times New Roman"/>
          <w:lang w:eastAsia="pt-BR"/>
        </w:rPr>
        <w:t xml:space="preserve">doravante denominada de </w:t>
      </w:r>
      <w:r w:rsidRPr="00BB6873">
        <w:rPr>
          <w:rFonts w:ascii="Times New Roman" w:eastAsia="Times New Roman" w:hAnsi="Times New Roman" w:cs="Times New Roman"/>
          <w:b/>
          <w:lang w:eastAsia="pt-BR"/>
        </w:rPr>
        <w:t xml:space="preserve">CONTRATADO, </w:t>
      </w:r>
      <w:r w:rsidRPr="00BB6873">
        <w:rPr>
          <w:rFonts w:ascii="Times New Roman" w:eastAsia="Times New Roman" w:hAnsi="Times New Roman" w:cs="Times New Roman"/>
          <w:lang w:eastAsia="pt-BR"/>
        </w:rPr>
        <w:t>fundamentados nas disposições Lei nº 11.947/2009, e tendo em vista o que consta na Chamada Pública nº 01/2024, resolvem celebrar o presente contrato mediante as cláusulas que seguem:</w:t>
      </w:r>
    </w:p>
    <w:p w14:paraId="3AFD750D"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288034B0"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PRIMEIRA:</w:t>
      </w:r>
    </w:p>
    <w:p w14:paraId="597209EB"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É objeto desta contratação a aquisição de GÊNEROS ALIMENTÍCIOS DA AGRICULTURA FAMILIAR PARA ALIMENTAÇÃO ESCOLAR, para alunos da rede de educação básica pública, verba FNDE/PNAE, primeiro semestre de 2024, descritos nos itens enumerados na Cláusula sexta, todos de acordo com a chamada pública nº 01/2024, o qual fica fazendo parte integrante do presente contrato, independentemente de anexação ou transcrição.</w:t>
      </w:r>
    </w:p>
    <w:p w14:paraId="06F36F3D"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43FF3C18"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SEGUNDA:</w:t>
      </w:r>
    </w:p>
    <w:p w14:paraId="31B142C1"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O CONTRATADO se compromete a fornecer os gêneros alimentícios da Agricultura Familiar ao CONTRATANTE conforme descrito no Projeto de Venda de Gêneros Alimentícios da Agricultura Familiar parte integrante deste Instrumento.</w:t>
      </w:r>
    </w:p>
    <w:p w14:paraId="785ABE60"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4C466807"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TERCEIRA:</w:t>
      </w:r>
    </w:p>
    <w:p w14:paraId="4411B7D3"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O limite individual de venda de gêneros alimentícios do Agricultor Familiar e do Empreendedor Familiar Rural, neste ato denominado CONTRATADO, será de até R$ 20.000,000 (vinte mil reais) por DAP por ano civil, referente à sua produção, conforme a legislação do Programa Nacional de Alimentação Escolar.</w:t>
      </w:r>
    </w:p>
    <w:p w14:paraId="76C5E6FA"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213AF00B"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QUARTA:</w:t>
      </w:r>
    </w:p>
    <w:p w14:paraId="6D17AD23"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4059FB12"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p>
    <w:p w14:paraId="5701B5FB"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CLAÚSULA QUINTA:</w:t>
      </w:r>
    </w:p>
    <w:p w14:paraId="77AF5338"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O início para entrega das mercadorias será imediatamente após o recebimento da Ordem de Compra, expedida pelo Departamento de Compras, sendo o prazo do fornecimento até o término da quantidade adquirida ou até julho de 2024.</w:t>
      </w:r>
    </w:p>
    <w:p w14:paraId="1C1880E9"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73161DF8"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a) A entrega das mercadorias deverá ser feita nos locais, dias e quantidades de acordo com a Chamada Pública nº 01/2024.</w:t>
      </w:r>
    </w:p>
    <w:p w14:paraId="32889D31"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lastRenderedPageBreak/>
        <w:t>b) O recebimento das mercadorias dar-se-á mediante apresentação do Termo de Recebimento e as Notas Fiscais de Venda pela pessoa responsável pela alimentação no local de entrega.</w:t>
      </w:r>
    </w:p>
    <w:p w14:paraId="3E03426F"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b/>
          <w:lang w:eastAsia="pt-BR"/>
        </w:rPr>
        <w:t>CLÁUSULA SEXTA:</w:t>
      </w:r>
    </w:p>
    <w:p w14:paraId="299FB045" w14:textId="5E8537AA" w:rsidR="003F0784" w:rsidRPr="00BB6873" w:rsidRDefault="003F0784" w:rsidP="00F55201">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Pelo fornecimento dos gêneros alimentícios, nos quantitativos descritos no Projeto de Venda de Gêneros Alimentícios da Agricultura Familiar, o CONTRATADO recebe</w:t>
      </w:r>
      <w:r>
        <w:rPr>
          <w:rFonts w:ascii="Times New Roman" w:eastAsia="Times New Roman" w:hAnsi="Times New Roman" w:cs="Times New Roman"/>
          <w:lang w:eastAsia="pt-BR"/>
        </w:rPr>
        <w:t xml:space="preserve">rá o valor total de R$ 3.600,00(três mil e </w:t>
      </w:r>
      <w:r w:rsidR="00F55201">
        <w:rPr>
          <w:rFonts w:ascii="Times New Roman" w:eastAsia="Times New Roman" w:hAnsi="Times New Roman" w:cs="Times New Roman"/>
          <w:lang w:eastAsia="pt-BR"/>
        </w:rPr>
        <w:t>seiscentos reais</w:t>
      </w:r>
      <w:r w:rsidRPr="00BB6873">
        <w:rPr>
          <w:rFonts w:ascii="Times New Roman" w:eastAsia="Times New Roman" w:hAnsi="Times New Roman" w:cs="Times New Roman"/>
          <w:lang w:eastAsia="pt-BR"/>
        </w:rPr>
        <w:t>)</w:t>
      </w:r>
      <w:r w:rsidR="00F55201">
        <w:rPr>
          <w:rFonts w:ascii="Times New Roman" w:eastAsia="Times New Roman" w:hAnsi="Times New Roman" w:cs="Times New Roman"/>
          <w:lang w:eastAsia="pt-BR"/>
        </w:rPr>
        <w:t>,</w:t>
      </w:r>
      <w:r w:rsidRPr="00BB6873">
        <w:rPr>
          <w:rFonts w:ascii="Times New Roman" w:eastAsia="Times New Roman" w:hAnsi="Times New Roman" w:cs="Times New Roman"/>
          <w:lang w:eastAsia="pt-BR"/>
        </w:rPr>
        <w:t xml:space="preserve"> conforme listagem a seguir:</w:t>
      </w:r>
    </w:p>
    <w:p w14:paraId="6E3A15E3" w14:textId="77777777" w:rsidR="003F0784" w:rsidRPr="00BB6873" w:rsidRDefault="003F0784" w:rsidP="003F0784">
      <w:pPr>
        <w:spacing w:after="0" w:line="240" w:lineRule="auto"/>
        <w:rPr>
          <w:rFonts w:ascii="Times New Roman" w:eastAsia="Times New Roman" w:hAnsi="Times New Roman" w:cs="Times New Roman"/>
          <w:lang w:eastAsia="pt-BR"/>
        </w:rPr>
      </w:pPr>
    </w:p>
    <w:tbl>
      <w:tblPr>
        <w:tblW w:w="5000" w:type="pct"/>
        <w:tblCellMar>
          <w:left w:w="10" w:type="dxa"/>
          <w:right w:w="10" w:type="dxa"/>
        </w:tblCellMar>
        <w:tblLook w:val="0000" w:firstRow="0" w:lastRow="0" w:firstColumn="0" w:lastColumn="0" w:noHBand="0" w:noVBand="0"/>
      </w:tblPr>
      <w:tblGrid>
        <w:gridCol w:w="650"/>
        <w:gridCol w:w="5515"/>
        <w:gridCol w:w="1371"/>
        <w:gridCol w:w="770"/>
        <w:gridCol w:w="899"/>
        <w:gridCol w:w="6"/>
      </w:tblGrid>
      <w:tr w:rsidR="003F0784" w:rsidRPr="00F55201" w14:paraId="20FD1BBC" w14:textId="77777777" w:rsidTr="00F55201">
        <w:trPr>
          <w:trHeight w:val="880"/>
        </w:trPr>
        <w:tc>
          <w:tcPr>
            <w:tcW w:w="415" w:type="pct"/>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14:paraId="4566A8F7" w14:textId="77777777" w:rsidR="003F0784" w:rsidRPr="00F55201" w:rsidRDefault="003F0784" w:rsidP="009B017A">
            <w:pPr>
              <w:spacing w:after="0" w:line="240" w:lineRule="auto"/>
              <w:ind w:left="-70" w:right="-84"/>
              <w:jc w:val="both"/>
              <w:rPr>
                <w:rFonts w:ascii="Times New Roman" w:eastAsia="Times New Roman" w:hAnsi="Times New Roman" w:cs="Times New Roman"/>
                <w:sz w:val="18"/>
                <w:szCs w:val="18"/>
                <w:lang w:eastAsia="pt-BR"/>
              </w:rPr>
            </w:pPr>
            <w:r w:rsidRPr="00F55201">
              <w:rPr>
                <w:rFonts w:ascii="Times New Roman" w:eastAsia="Times New Roman" w:hAnsi="Times New Roman" w:cs="Times New Roman"/>
                <w:b/>
                <w:sz w:val="18"/>
                <w:szCs w:val="18"/>
                <w:lang w:eastAsia="pt-BR"/>
              </w:rPr>
              <w:t>ITENS</w:t>
            </w:r>
          </w:p>
        </w:tc>
        <w:tc>
          <w:tcPr>
            <w:tcW w:w="3056"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14:paraId="0E6CDD2E" w14:textId="77777777" w:rsidR="003F0784" w:rsidRPr="00F55201" w:rsidRDefault="003F0784" w:rsidP="009B017A">
            <w:pPr>
              <w:spacing w:after="0" w:line="240" w:lineRule="auto"/>
              <w:jc w:val="both"/>
              <w:rPr>
                <w:rFonts w:ascii="Times New Roman" w:eastAsia="Times New Roman" w:hAnsi="Times New Roman" w:cs="Times New Roman"/>
                <w:sz w:val="18"/>
                <w:szCs w:val="18"/>
                <w:lang w:eastAsia="pt-BR"/>
              </w:rPr>
            </w:pPr>
            <w:r w:rsidRPr="00F55201">
              <w:rPr>
                <w:rFonts w:ascii="Times New Roman" w:eastAsia="Times New Roman" w:hAnsi="Times New Roman" w:cs="Times New Roman"/>
                <w:b/>
                <w:sz w:val="18"/>
                <w:szCs w:val="18"/>
                <w:lang w:eastAsia="pt-BR"/>
              </w:rPr>
              <w:t>PRODUTO</w:t>
            </w:r>
          </w:p>
        </w:tc>
        <w:tc>
          <w:tcPr>
            <w:tcW w:w="508"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14:paraId="016DF233" w14:textId="77777777" w:rsidR="003F0784" w:rsidRPr="00F55201" w:rsidRDefault="003F0784" w:rsidP="009B017A">
            <w:pPr>
              <w:spacing w:after="0" w:line="240" w:lineRule="auto"/>
              <w:jc w:val="both"/>
              <w:rPr>
                <w:rFonts w:ascii="Times New Roman" w:eastAsia="Times New Roman" w:hAnsi="Times New Roman" w:cs="Times New Roman"/>
                <w:b/>
                <w:sz w:val="18"/>
                <w:szCs w:val="18"/>
                <w:lang w:eastAsia="pt-BR"/>
              </w:rPr>
            </w:pPr>
            <w:r w:rsidRPr="00F55201">
              <w:rPr>
                <w:rFonts w:ascii="Times New Roman" w:eastAsia="Times New Roman" w:hAnsi="Times New Roman" w:cs="Times New Roman"/>
                <w:b/>
                <w:sz w:val="18"/>
                <w:szCs w:val="18"/>
                <w:lang w:eastAsia="pt-BR"/>
              </w:rPr>
              <w:t>UNID/</w:t>
            </w:r>
          </w:p>
          <w:p w14:paraId="71F142C0" w14:textId="77777777" w:rsidR="003F0784" w:rsidRPr="00F55201" w:rsidRDefault="003F0784" w:rsidP="009B017A">
            <w:pPr>
              <w:spacing w:after="0" w:line="240" w:lineRule="auto"/>
              <w:jc w:val="both"/>
              <w:rPr>
                <w:rFonts w:ascii="Times New Roman" w:eastAsia="Times New Roman" w:hAnsi="Times New Roman" w:cs="Times New Roman"/>
                <w:sz w:val="18"/>
                <w:szCs w:val="18"/>
                <w:lang w:eastAsia="pt-BR"/>
              </w:rPr>
            </w:pPr>
            <w:r w:rsidRPr="00F55201">
              <w:rPr>
                <w:rFonts w:ascii="Times New Roman" w:eastAsia="Times New Roman" w:hAnsi="Times New Roman" w:cs="Times New Roman"/>
                <w:b/>
                <w:sz w:val="18"/>
                <w:szCs w:val="18"/>
                <w:lang w:eastAsia="pt-BR"/>
              </w:rPr>
              <w:t>MED/ QUANTIDADE</w:t>
            </w:r>
          </w:p>
        </w:tc>
        <w:tc>
          <w:tcPr>
            <w:tcW w:w="423"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14:paraId="4F9AB0BE" w14:textId="77777777" w:rsidR="003F0784" w:rsidRPr="00F55201" w:rsidRDefault="003F0784" w:rsidP="009B017A">
            <w:pPr>
              <w:spacing w:after="0" w:line="240" w:lineRule="auto"/>
              <w:jc w:val="both"/>
              <w:rPr>
                <w:rFonts w:ascii="Times New Roman" w:eastAsia="Times New Roman" w:hAnsi="Times New Roman" w:cs="Times New Roman"/>
                <w:sz w:val="18"/>
                <w:szCs w:val="18"/>
                <w:lang w:eastAsia="pt-BR"/>
              </w:rPr>
            </w:pPr>
            <w:r w:rsidRPr="00F55201">
              <w:rPr>
                <w:rFonts w:ascii="Times New Roman" w:eastAsia="Times New Roman" w:hAnsi="Times New Roman" w:cs="Times New Roman"/>
                <w:b/>
                <w:sz w:val="18"/>
                <w:szCs w:val="18"/>
                <w:lang w:eastAsia="pt-BR"/>
              </w:rPr>
              <w:t>PREÇO UNIT. R$</w:t>
            </w:r>
          </w:p>
        </w:tc>
        <w:tc>
          <w:tcPr>
            <w:tcW w:w="598" w:type="pct"/>
            <w:gridSpan w:val="2"/>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14:paraId="7C7B4B1A" w14:textId="77777777" w:rsidR="003F0784" w:rsidRPr="00F55201" w:rsidRDefault="003F0784" w:rsidP="009B017A">
            <w:pPr>
              <w:spacing w:after="0" w:line="240" w:lineRule="auto"/>
              <w:jc w:val="both"/>
              <w:rPr>
                <w:rFonts w:ascii="Times New Roman" w:eastAsia="Times New Roman" w:hAnsi="Times New Roman" w:cs="Times New Roman"/>
                <w:sz w:val="18"/>
                <w:szCs w:val="18"/>
                <w:lang w:eastAsia="pt-BR"/>
              </w:rPr>
            </w:pPr>
            <w:r w:rsidRPr="00F55201">
              <w:rPr>
                <w:rFonts w:ascii="Times New Roman" w:eastAsia="Times New Roman" w:hAnsi="Times New Roman" w:cs="Times New Roman"/>
                <w:b/>
                <w:sz w:val="18"/>
                <w:szCs w:val="18"/>
                <w:lang w:eastAsia="pt-BR"/>
              </w:rPr>
              <w:t>VALOR TOTAL R$</w:t>
            </w:r>
          </w:p>
        </w:tc>
      </w:tr>
      <w:tr w:rsidR="003F0784" w:rsidRPr="00F55201" w14:paraId="1C3193F8" w14:textId="77777777" w:rsidTr="00F55201">
        <w:trPr>
          <w:gridAfter w:val="1"/>
          <w:wAfter w:w="5" w:type="pct"/>
          <w:trHeight w:val="555"/>
        </w:trPr>
        <w:tc>
          <w:tcPr>
            <w:tcW w:w="415" w:type="pct"/>
            <w:tcBorders>
              <w:top w:val="single" w:sz="4" w:space="0" w:color="000000"/>
              <w:left w:val="single" w:sz="4" w:space="0" w:color="auto"/>
              <w:bottom w:val="single" w:sz="4" w:space="0" w:color="auto"/>
              <w:right w:val="single" w:sz="4" w:space="0" w:color="000000"/>
            </w:tcBorders>
            <w:shd w:val="clear" w:color="000000" w:fill="FFFFFF"/>
            <w:tcMar>
              <w:left w:w="70" w:type="dxa"/>
              <w:right w:w="70" w:type="dxa"/>
            </w:tcMar>
          </w:tcPr>
          <w:p w14:paraId="291DB55E" w14:textId="77777777" w:rsidR="003F0784" w:rsidRPr="00F55201" w:rsidRDefault="003F0784" w:rsidP="009B017A">
            <w:pPr>
              <w:spacing w:after="0" w:line="240" w:lineRule="auto"/>
              <w:jc w:val="both"/>
              <w:rPr>
                <w:rFonts w:ascii="Times New Roman" w:eastAsia="Calibri" w:hAnsi="Times New Roman" w:cs="Times New Roman"/>
                <w:sz w:val="18"/>
                <w:szCs w:val="18"/>
                <w:lang w:eastAsia="pt-BR"/>
              </w:rPr>
            </w:pPr>
            <w:r w:rsidRPr="00F55201">
              <w:rPr>
                <w:rFonts w:ascii="Times New Roman" w:eastAsia="Calibri" w:hAnsi="Times New Roman" w:cs="Times New Roman"/>
                <w:sz w:val="18"/>
                <w:szCs w:val="18"/>
                <w:lang w:eastAsia="pt-BR"/>
              </w:rPr>
              <w:t>26</w:t>
            </w:r>
          </w:p>
        </w:tc>
        <w:tc>
          <w:tcPr>
            <w:tcW w:w="3056"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14:paraId="73C3A838" w14:textId="77777777" w:rsidR="003F0784" w:rsidRPr="00F55201" w:rsidRDefault="003F0784" w:rsidP="009B017A">
            <w:pPr>
              <w:spacing w:after="0" w:line="240" w:lineRule="auto"/>
              <w:jc w:val="both"/>
              <w:rPr>
                <w:rFonts w:ascii="Times New Roman" w:eastAsia="Calibri" w:hAnsi="Times New Roman" w:cs="Times New Roman"/>
                <w:sz w:val="18"/>
                <w:szCs w:val="18"/>
                <w:lang w:eastAsia="pt-BR"/>
              </w:rPr>
            </w:pPr>
            <w:r w:rsidRPr="00F55201">
              <w:rPr>
                <w:rFonts w:ascii="Times New Roman" w:eastAsia="Arial" w:hAnsi="Times New Roman" w:cs="Times New Roman"/>
                <w:b/>
                <w:i/>
                <w:sz w:val="18"/>
                <w:szCs w:val="18"/>
              </w:rPr>
              <w:t>Melado -</w:t>
            </w:r>
            <w:r w:rsidRPr="00F55201">
              <w:rPr>
                <w:rFonts w:ascii="Times New Roman" w:eastAsia="Arial" w:hAnsi="Times New Roman" w:cs="Times New Roman"/>
                <w:b/>
                <w:sz w:val="18"/>
                <w:szCs w:val="18"/>
              </w:rPr>
              <w:t xml:space="preserve"> </w:t>
            </w:r>
            <w:r w:rsidRPr="00F55201">
              <w:rPr>
                <w:rFonts w:ascii="Times New Roman" w:eastAsia="Arial" w:hAnsi="Times New Roman" w:cs="Times New Roman"/>
                <w:sz w:val="18"/>
                <w:szCs w:val="18"/>
              </w:rPr>
              <w:t>embalagens de 1 kg. Inspecionado pelo SISPOA ou SIF. O produto deverá apresentar validade mínima de 9 meses da entrega.</w:t>
            </w:r>
          </w:p>
        </w:tc>
        <w:tc>
          <w:tcPr>
            <w:tcW w:w="508"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14:paraId="34195AB7" w14:textId="77777777" w:rsidR="003F0784" w:rsidRPr="00F55201" w:rsidRDefault="003F0784" w:rsidP="009B017A">
            <w:pPr>
              <w:spacing w:after="0" w:line="240" w:lineRule="auto"/>
              <w:jc w:val="both"/>
              <w:rPr>
                <w:rFonts w:ascii="Times New Roman" w:eastAsia="Calibri" w:hAnsi="Times New Roman" w:cs="Times New Roman"/>
                <w:b/>
                <w:i/>
                <w:sz w:val="18"/>
                <w:szCs w:val="18"/>
                <w:lang w:eastAsia="pt-BR"/>
              </w:rPr>
            </w:pPr>
            <w:r w:rsidRPr="00F55201">
              <w:rPr>
                <w:rFonts w:ascii="Times New Roman" w:eastAsia="Calibri" w:hAnsi="Times New Roman" w:cs="Times New Roman"/>
                <w:b/>
                <w:i/>
                <w:sz w:val="18"/>
                <w:szCs w:val="18"/>
                <w:lang w:eastAsia="pt-BR"/>
              </w:rPr>
              <w:t>180 KG</w:t>
            </w:r>
          </w:p>
        </w:tc>
        <w:tc>
          <w:tcPr>
            <w:tcW w:w="423"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14:paraId="4BB9E763" w14:textId="77777777" w:rsidR="003F0784" w:rsidRPr="00F55201" w:rsidRDefault="003F0784" w:rsidP="009B017A">
            <w:pPr>
              <w:spacing w:after="0" w:line="240" w:lineRule="auto"/>
              <w:jc w:val="both"/>
              <w:rPr>
                <w:rFonts w:ascii="Times New Roman" w:eastAsia="Calibri" w:hAnsi="Times New Roman" w:cs="Times New Roman"/>
                <w:b/>
                <w:i/>
                <w:sz w:val="18"/>
                <w:szCs w:val="18"/>
                <w:lang w:eastAsia="pt-BR"/>
              </w:rPr>
            </w:pPr>
            <w:r w:rsidRPr="00F55201">
              <w:rPr>
                <w:rFonts w:ascii="Times New Roman" w:eastAsia="Calibri" w:hAnsi="Times New Roman" w:cs="Times New Roman"/>
                <w:b/>
                <w:i/>
                <w:sz w:val="18"/>
                <w:szCs w:val="18"/>
                <w:lang w:eastAsia="pt-BR"/>
              </w:rPr>
              <w:t>20,00</w:t>
            </w:r>
          </w:p>
        </w:tc>
        <w:tc>
          <w:tcPr>
            <w:tcW w:w="592"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14:paraId="35EE90B1" w14:textId="77777777" w:rsidR="003F0784" w:rsidRPr="00F55201" w:rsidRDefault="003F0784" w:rsidP="009B017A">
            <w:pPr>
              <w:spacing w:after="0" w:line="240" w:lineRule="auto"/>
              <w:jc w:val="both"/>
              <w:rPr>
                <w:rFonts w:ascii="Times New Roman" w:eastAsia="Calibri" w:hAnsi="Times New Roman" w:cs="Times New Roman"/>
                <w:b/>
                <w:i/>
                <w:sz w:val="18"/>
                <w:szCs w:val="18"/>
                <w:lang w:eastAsia="pt-BR"/>
              </w:rPr>
            </w:pPr>
            <w:r w:rsidRPr="00F55201">
              <w:rPr>
                <w:rFonts w:ascii="Times New Roman" w:eastAsia="Calibri" w:hAnsi="Times New Roman" w:cs="Times New Roman"/>
                <w:b/>
                <w:i/>
                <w:sz w:val="18"/>
                <w:szCs w:val="18"/>
                <w:lang w:eastAsia="pt-BR"/>
              </w:rPr>
              <w:t>3.600,00</w:t>
            </w:r>
          </w:p>
        </w:tc>
      </w:tr>
      <w:tr w:rsidR="003F0784" w:rsidRPr="00F55201" w14:paraId="4F52E640" w14:textId="77777777" w:rsidTr="00F55201">
        <w:trPr>
          <w:gridAfter w:val="1"/>
          <w:wAfter w:w="5" w:type="pct"/>
        </w:trPr>
        <w:tc>
          <w:tcPr>
            <w:tcW w:w="4995" w:type="pct"/>
            <w:gridSpan w:val="5"/>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14:paraId="35065761" w14:textId="77777777" w:rsidR="003F0784" w:rsidRPr="00F55201" w:rsidRDefault="003F0784" w:rsidP="003F0784">
            <w:pPr>
              <w:tabs>
                <w:tab w:val="left" w:pos="6825"/>
              </w:tabs>
              <w:spacing w:after="0" w:line="240" w:lineRule="auto"/>
              <w:jc w:val="right"/>
              <w:rPr>
                <w:rFonts w:ascii="Times New Roman" w:eastAsia="Times New Roman" w:hAnsi="Times New Roman" w:cs="Times New Roman"/>
                <w:i/>
                <w:sz w:val="18"/>
                <w:szCs w:val="18"/>
                <w:lang w:eastAsia="pt-BR"/>
              </w:rPr>
            </w:pPr>
            <w:r w:rsidRPr="00F55201">
              <w:rPr>
                <w:rFonts w:ascii="Times New Roman" w:eastAsia="Times New Roman" w:hAnsi="Times New Roman" w:cs="Times New Roman"/>
                <w:b/>
                <w:i/>
                <w:sz w:val="18"/>
                <w:szCs w:val="18"/>
                <w:lang w:eastAsia="pt-BR"/>
              </w:rPr>
              <w:t xml:space="preserve">                                                       TOTAL GERAL    R$3.600,00</w:t>
            </w:r>
          </w:p>
        </w:tc>
      </w:tr>
    </w:tbl>
    <w:p w14:paraId="3A580010"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p>
    <w:p w14:paraId="5D074558"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SÉTIMA:</w:t>
      </w:r>
    </w:p>
    <w:p w14:paraId="7AFC3182"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380441B0"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p>
    <w:p w14:paraId="1658C15A"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OITAVA:</w:t>
      </w:r>
    </w:p>
    <w:p w14:paraId="65FE46F3"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As despesas decorrentes do presente contrato correrão à conta das seguintes dotações orçamentárias:</w:t>
      </w:r>
    </w:p>
    <w:p w14:paraId="66F4CD63" w14:textId="77777777" w:rsidR="003F0784" w:rsidRPr="00BB6873" w:rsidRDefault="003F0784" w:rsidP="003F0784">
      <w:pPr>
        <w:spacing w:after="0" w:line="240" w:lineRule="auto"/>
        <w:jc w:val="both"/>
        <w:rPr>
          <w:rFonts w:ascii="Times New Roman" w:eastAsia="Times New Roman" w:hAnsi="Times New Roman" w:cs="Times New Roman"/>
          <w:highlight w:val="yellow"/>
          <w:lang w:eastAsia="pt-BR"/>
        </w:rPr>
      </w:pPr>
      <w:r w:rsidRPr="00BB6873">
        <w:rPr>
          <w:rFonts w:ascii="Times New Roman" w:eastAsia="Times New Roman" w:hAnsi="Times New Roman" w:cs="Times New Roman"/>
          <w:lang w:eastAsia="pt-BR"/>
        </w:rPr>
        <w:t>Recurso do FNDE, conforme a Lei nº 11.9147/2009, decreto nº 6.319/2007 e resolução CD/FNDE 038/2009.</w:t>
      </w:r>
    </w:p>
    <w:p w14:paraId="58784B7F"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p>
    <w:p w14:paraId="19F51CA2"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NONA:</w:t>
      </w:r>
    </w:p>
    <w:p w14:paraId="6B582FFE"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O CONTRATANTE, após receber os documentos descritos na Cláusula Quinta, alínea “b”, e após a tramitação do Processo para instrução e liquidação, efetuará o seu pagamento no valor correspondente às entregas do mês anterior.</w:t>
      </w:r>
    </w:p>
    <w:p w14:paraId="31360581"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Não será efetuado qualquer pagamento ao CONTRATADO enquanto houver pendência de liquidação da obrigação financeira em virtude de penalidade ou inadimplência contratual.</w:t>
      </w:r>
    </w:p>
    <w:p w14:paraId="007E04CD"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p>
    <w:p w14:paraId="7D8AE544"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DÉCIMA:</w:t>
      </w:r>
    </w:p>
    <w:p w14:paraId="548A55C4"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14:paraId="5A093384"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2E0A3DB3"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 xml:space="preserve">CLÁUSULA DÉCIMA PRIMEIRA: </w:t>
      </w:r>
    </w:p>
    <w:p w14:paraId="59EDC156"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Os casos de inadimplência da CONTRATANTE proceder-se-á conforme o § 1º, do art. 20 da Lei nº 11.947/2009 e demais legislações relacionadas.</w:t>
      </w:r>
    </w:p>
    <w:p w14:paraId="111EDAC2"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67BB0822"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 xml:space="preserve">CLÁUSULA DÉCIMA SEGUNDA: </w:t>
      </w:r>
    </w:p>
    <w:p w14:paraId="0D340162"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14:paraId="1F25B7D6"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050A5F2B"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DÉCIMA TERCEIRA:</w:t>
      </w:r>
    </w:p>
    <w:p w14:paraId="79F1A09A"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lastRenderedPageBreak/>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45AB25B0"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p>
    <w:p w14:paraId="51D1A096"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DÉCIMA QUARTA:</w:t>
      </w:r>
    </w:p>
    <w:p w14:paraId="720A778D"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É de exclusiva responsabilidade do CONTRATADO FORNECEDOR o ressarcimento de danos causados ao CONTRATANTE ou a terceiros, decorrentes de sua culpa ou dolo na execução do contrato, não excluindo ou reduzindo esta responsabilidade à fiscalização.</w:t>
      </w:r>
    </w:p>
    <w:p w14:paraId="16994CFE"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122B6DFD"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DÉCIMA QUINTA:</w:t>
      </w:r>
    </w:p>
    <w:p w14:paraId="272741DA"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O CONTRATANTE em razão da supremacia dos interesses públicos sobre os interesses particulares poderá:</w:t>
      </w:r>
    </w:p>
    <w:p w14:paraId="281611DA" w14:textId="77777777" w:rsidR="003F0784" w:rsidRPr="00BB6873" w:rsidRDefault="003F0784" w:rsidP="003F0784">
      <w:pPr>
        <w:numPr>
          <w:ilvl w:val="0"/>
          <w:numId w:val="1"/>
        </w:num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Modificar unilateralmente o contrato para melhor adequação às finalidades de interesse público, respeitando os direitos do CONTRATADO;</w:t>
      </w:r>
    </w:p>
    <w:p w14:paraId="71B7A0E0" w14:textId="77777777" w:rsidR="003F0784" w:rsidRPr="00BB6873" w:rsidRDefault="003F0784" w:rsidP="003F0784">
      <w:pPr>
        <w:numPr>
          <w:ilvl w:val="0"/>
          <w:numId w:val="1"/>
        </w:num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Rescindir unilateralmente o contrato, nos casos de infração contratual ou inaptidão do CONTRATADO;</w:t>
      </w:r>
    </w:p>
    <w:p w14:paraId="2CA3928F" w14:textId="77777777" w:rsidR="003F0784" w:rsidRPr="00BB6873" w:rsidRDefault="003F0784" w:rsidP="003F0784">
      <w:pPr>
        <w:numPr>
          <w:ilvl w:val="0"/>
          <w:numId w:val="1"/>
        </w:num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Fiscalizar a execução do contrato;</w:t>
      </w:r>
    </w:p>
    <w:p w14:paraId="1A3A420E" w14:textId="77777777" w:rsidR="003F0784" w:rsidRPr="00BB6873" w:rsidRDefault="003F0784" w:rsidP="003F0784">
      <w:pPr>
        <w:numPr>
          <w:ilvl w:val="0"/>
          <w:numId w:val="1"/>
        </w:num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Aplicar sanções motivadas pela inexecução total ou parcial do ajuste;</w:t>
      </w:r>
    </w:p>
    <w:p w14:paraId="4804DF37"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Sempre que a CONTRATANTE alterar ou rescindir o contrato sem culpa do CONTRATADO, deve respeitar o equilíbrio econômico-financeiro, garantindo-lhe o aumento da remuneração respectiva ou a indenização por despesas já realizadas.</w:t>
      </w:r>
    </w:p>
    <w:p w14:paraId="7DF4096F"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161AD9F8"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DÉCIMA SEXTA:</w:t>
      </w:r>
    </w:p>
    <w:p w14:paraId="1F28AF46"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A multa aplicada após regular processo administrativo poderá ser descontada dos pagamentos eventualmente devidos pelo CONTRATANTE ou, quando for o caso, cobrada judicialmente.</w:t>
      </w:r>
    </w:p>
    <w:p w14:paraId="76D8E266"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79725850"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DÉCIMA SÉTIMA:</w:t>
      </w:r>
    </w:p>
    <w:p w14:paraId="32B2FF9B"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A fiscalização do presente contrato ficará a cargo da Secretaria Municipal de Educação, da Entidade Executora, do Conselho de Alimentação Escolar – CAE e outras Entidades designadas pelo FNDE.</w:t>
      </w:r>
    </w:p>
    <w:p w14:paraId="1804B19B"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071E480D"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DÉCIMA OITAVA:</w:t>
      </w:r>
    </w:p>
    <w:p w14:paraId="2FBECBCD"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O presente contrato rege-se, ainda, pela Chamada Pública nº 01/2024, pela Resolução CD/FNDE nº 038/2009 e pela Lei nº 11.947/2009 e o dispositivo que a regulamente, em todos os seus termos, a qual será aplicada, também, onde o contrato for omisso.</w:t>
      </w:r>
    </w:p>
    <w:p w14:paraId="459D5056"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3F1FDD6A"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DÉCIMA NONA:</w:t>
      </w:r>
    </w:p>
    <w:p w14:paraId="447E141C"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Este contrato poderá ser aditado a qualquer tempo, mediante acordo formal entre as partes, resguardada as suas condições essenciais.</w:t>
      </w:r>
    </w:p>
    <w:p w14:paraId="33D63F87"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3D4FF137"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VIGÉSIMA:</w:t>
      </w:r>
    </w:p>
    <w:p w14:paraId="3EE59649"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As comunicações com origem neste contrato deverão ser formais e expressas, por meio de carta, que somente terá validade se enviada mediante registro de recebimento, por fax, transmitido pelas partes.</w:t>
      </w:r>
    </w:p>
    <w:p w14:paraId="08C3370E"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p>
    <w:p w14:paraId="4423C0F8"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VIGÉSIMA PRIMEIRA:</w:t>
      </w:r>
    </w:p>
    <w:p w14:paraId="2AAEBC5E"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Este Contrato, desde que observada à formalização preliminar à sua efetivação, por carta, consoante Cláusula Vinte, poderá ser rescindido, de pleno direito, independentemente de notificação ou interpelação judicial ou extrajudicial, nos seguintes casos:</w:t>
      </w:r>
    </w:p>
    <w:p w14:paraId="0C7D2690" w14:textId="77777777" w:rsidR="003F0784" w:rsidRPr="00BB6873" w:rsidRDefault="003F0784" w:rsidP="003F0784">
      <w:pPr>
        <w:numPr>
          <w:ilvl w:val="0"/>
          <w:numId w:val="2"/>
        </w:num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Por acordo entre as partes;</w:t>
      </w:r>
    </w:p>
    <w:p w14:paraId="383D0F92" w14:textId="77777777" w:rsidR="003F0784" w:rsidRPr="00BB6873" w:rsidRDefault="003F0784" w:rsidP="003F0784">
      <w:pPr>
        <w:numPr>
          <w:ilvl w:val="0"/>
          <w:numId w:val="2"/>
        </w:num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Pela inobservância de qualquer de suas condições;</w:t>
      </w:r>
    </w:p>
    <w:p w14:paraId="198B22CB" w14:textId="77777777" w:rsidR="003F0784" w:rsidRPr="00BB6873" w:rsidRDefault="003F0784" w:rsidP="003F0784">
      <w:pPr>
        <w:numPr>
          <w:ilvl w:val="0"/>
          <w:numId w:val="2"/>
        </w:num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Quaisquer dos motivos previstos em Lei.</w:t>
      </w:r>
    </w:p>
    <w:p w14:paraId="09C2758E"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042477B8"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VIGÉSIMA SEGUNDA:</w:t>
      </w:r>
    </w:p>
    <w:p w14:paraId="06118AFD"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O presente contrato vigorará da sua assinatura até a entrega total dos produtos adquiridos ou até 31 de julho de 2024.</w:t>
      </w:r>
    </w:p>
    <w:p w14:paraId="6A0DC7C7"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2DB5FC27" w14:textId="77777777"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CLÁUSULA VIGÉSIMA TERCEIRA:</w:t>
      </w:r>
    </w:p>
    <w:p w14:paraId="39973C5C"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É competente o Foro da Comarca de Tenente Portela para dirimir qualquer controvérsia que se originar deste contrato.</w:t>
      </w:r>
    </w:p>
    <w:p w14:paraId="79F3673E"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09CC9CDA"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E, por estarem assim, justos e contratados, assinam o presente instrumento em duas vias de igual teor e forma, na presença de duas testemunhas.</w:t>
      </w:r>
    </w:p>
    <w:p w14:paraId="09AA1D42" w14:textId="77777777" w:rsidR="003F0784" w:rsidRPr="00BB6873" w:rsidRDefault="003F0784" w:rsidP="003F0784">
      <w:pPr>
        <w:spacing w:after="0" w:line="240" w:lineRule="auto"/>
        <w:jc w:val="left"/>
        <w:rPr>
          <w:rFonts w:ascii="Times New Roman" w:eastAsia="Times New Roman" w:hAnsi="Times New Roman" w:cs="Times New Roman"/>
          <w:lang w:eastAsia="pt-BR"/>
        </w:rPr>
      </w:pPr>
    </w:p>
    <w:p w14:paraId="5E311A15" w14:textId="2D073C36" w:rsidR="003F0784" w:rsidRPr="00BB6873" w:rsidRDefault="003F0784" w:rsidP="003F0784">
      <w:pPr>
        <w:spacing w:after="0" w:line="240" w:lineRule="auto"/>
        <w:rPr>
          <w:rFonts w:ascii="Times New Roman" w:eastAsia="Times New Roman" w:hAnsi="Times New Roman" w:cs="Times New Roman"/>
          <w:lang w:eastAsia="pt-BR"/>
        </w:rPr>
      </w:pPr>
      <w:proofErr w:type="spellStart"/>
      <w:r w:rsidRPr="00BB6873">
        <w:rPr>
          <w:rFonts w:ascii="Times New Roman" w:eastAsia="Times New Roman" w:hAnsi="Times New Roman" w:cs="Times New Roman"/>
          <w:lang w:eastAsia="pt-BR"/>
        </w:rPr>
        <w:t>Miraguaí</w:t>
      </w:r>
      <w:proofErr w:type="spellEnd"/>
      <w:r w:rsidRPr="00BB6873">
        <w:rPr>
          <w:rFonts w:ascii="Times New Roman" w:eastAsia="Times New Roman" w:hAnsi="Times New Roman" w:cs="Times New Roman"/>
          <w:lang w:eastAsia="pt-BR"/>
        </w:rPr>
        <w:t>/RS, 0</w:t>
      </w:r>
      <w:r w:rsidR="00F55201">
        <w:rPr>
          <w:rFonts w:ascii="Times New Roman" w:eastAsia="Times New Roman" w:hAnsi="Times New Roman" w:cs="Times New Roman"/>
          <w:lang w:eastAsia="pt-BR"/>
        </w:rPr>
        <w:t>9</w:t>
      </w:r>
      <w:r w:rsidRPr="00BB6873">
        <w:rPr>
          <w:rFonts w:ascii="Times New Roman" w:eastAsia="Times New Roman" w:hAnsi="Times New Roman" w:cs="Times New Roman"/>
          <w:lang w:eastAsia="pt-BR"/>
        </w:rPr>
        <w:t xml:space="preserve"> de fevereiro de 2024.</w:t>
      </w:r>
    </w:p>
    <w:p w14:paraId="1CC27ECF" w14:textId="77777777" w:rsidR="003F0784" w:rsidRPr="00BB6873" w:rsidRDefault="003F0784" w:rsidP="003F0784">
      <w:pPr>
        <w:spacing w:after="0" w:line="240" w:lineRule="auto"/>
        <w:rPr>
          <w:rFonts w:ascii="Times New Roman" w:eastAsia="Times New Roman" w:hAnsi="Times New Roman" w:cs="Times New Roman"/>
          <w:lang w:eastAsia="pt-BR"/>
        </w:rPr>
      </w:pPr>
    </w:p>
    <w:p w14:paraId="6C87833E" w14:textId="77777777" w:rsidR="003F0784" w:rsidRPr="00BB6873" w:rsidRDefault="003F0784" w:rsidP="003F0784">
      <w:pPr>
        <w:spacing w:after="0" w:line="240" w:lineRule="auto"/>
        <w:rPr>
          <w:rFonts w:ascii="Times New Roman" w:eastAsia="Times New Roman" w:hAnsi="Times New Roman" w:cs="Times New Roman"/>
          <w:lang w:eastAsia="pt-BR"/>
        </w:rPr>
      </w:pPr>
    </w:p>
    <w:p w14:paraId="25C2DCA2"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3F96F71D" w14:textId="44CA420F"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 xml:space="preserve">______________________________           </w:t>
      </w:r>
      <w:r w:rsidR="00F55201">
        <w:rPr>
          <w:rFonts w:ascii="Times New Roman" w:eastAsia="Times New Roman" w:hAnsi="Times New Roman" w:cs="Times New Roman"/>
          <w:lang w:eastAsia="pt-BR"/>
        </w:rPr>
        <w:t xml:space="preserve">                         </w:t>
      </w:r>
      <w:r w:rsidRPr="00BB6873">
        <w:rPr>
          <w:rFonts w:ascii="Times New Roman" w:eastAsia="Times New Roman" w:hAnsi="Times New Roman" w:cs="Times New Roman"/>
          <w:lang w:eastAsia="pt-BR"/>
        </w:rPr>
        <w:t>________________________________</w:t>
      </w:r>
    </w:p>
    <w:p w14:paraId="1D92D939" w14:textId="03ECFE02" w:rsidR="003F0784" w:rsidRPr="00BB6873" w:rsidRDefault="003F0784" w:rsidP="003F0784">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 xml:space="preserve">LUIS CARLOS HERRMANN                      </w:t>
      </w:r>
      <w:r w:rsidR="00F55201">
        <w:rPr>
          <w:rFonts w:ascii="Times New Roman" w:eastAsia="Times New Roman" w:hAnsi="Times New Roman" w:cs="Times New Roman"/>
          <w:b/>
          <w:lang w:eastAsia="pt-BR"/>
        </w:rPr>
        <w:t xml:space="preserve">                      </w:t>
      </w:r>
      <w:r>
        <w:rPr>
          <w:rFonts w:ascii="Times New Roman" w:eastAsia="Times New Roman" w:hAnsi="Times New Roman" w:cs="Times New Roman"/>
          <w:b/>
          <w:lang w:eastAsia="pt-BR"/>
        </w:rPr>
        <w:t>MAURICIO LIRIO GUTERRES</w:t>
      </w:r>
      <w:r w:rsidRPr="00BB6873">
        <w:rPr>
          <w:rFonts w:ascii="Times New Roman" w:eastAsia="Times New Roman" w:hAnsi="Times New Roman" w:cs="Times New Roman"/>
          <w:b/>
          <w:lang w:eastAsia="pt-BR"/>
        </w:rPr>
        <w:t xml:space="preserve"> </w:t>
      </w:r>
    </w:p>
    <w:p w14:paraId="25A41056" w14:textId="7CEFAFA8"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 xml:space="preserve">Prefeito Municipal                                          </w:t>
      </w:r>
      <w:r w:rsidR="00F55201">
        <w:rPr>
          <w:rFonts w:ascii="Times New Roman" w:eastAsia="Times New Roman" w:hAnsi="Times New Roman" w:cs="Times New Roman"/>
          <w:lang w:eastAsia="pt-BR"/>
        </w:rPr>
        <w:t xml:space="preserve">                        </w:t>
      </w:r>
      <w:r w:rsidRPr="00BB6873">
        <w:rPr>
          <w:rFonts w:ascii="Times New Roman" w:eastAsia="Times New Roman" w:hAnsi="Times New Roman" w:cs="Times New Roman"/>
          <w:lang w:eastAsia="pt-BR"/>
        </w:rPr>
        <w:t xml:space="preserve">CPF: </w:t>
      </w:r>
      <w:r>
        <w:rPr>
          <w:rFonts w:ascii="Times New Roman" w:eastAsia="Times New Roman" w:hAnsi="Times New Roman" w:cs="Times New Roman"/>
          <w:lang w:eastAsia="pt-BR"/>
        </w:rPr>
        <w:t>662.662.700-72</w:t>
      </w:r>
    </w:p>
    <w:p w14:paraId="221388AA" w14:textId="2D710A38"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Contratante</w:t>
      </w:r>
      <w:r w:rsidRPr="00BB6873">
        <w:rPr>
          <w:rFonts w:ascii="Times New Roman" w:eastAsia="Times New Roman" w:hAnsi="Times New Roman" w:cs="Times New Roman"/>
          <w:lang w:eastAsia="pt-BR"/>
        </w:rPr>
        <w:tab/>
        <w:t xml:space="preserve">               </w:t>
      </w:r>
      <w:r w:rsidRPr="00BB6873">
        <w:rPr>
          <w:rFonts w:ascii="Times New Roman" w:eastAsia="Times New Roman" w:hAnsi="Times New Roman" w:cs="Times New Roman"/>
          <w:lang w:eastAsia="pt-BR"/>
        </w:rPr>
        <w:tab/>
        <w:t xml:space="preserve">                        </w:t>
      </w:r>
      <w:r w:rsidR="00F55201">
        <w:rPr>
          <w:rFonts w:ascii="Times New Roman" w:eastAsia="Times New Roman" w:hAnsi="Times New Roman" w:cs="Times New Roman"/>
          <w:lang w:eastAsia="pt-BR"/>
        </w:rPr>
        <w:t xml:space="preserve">                     </w:t>
      </w:r>
      <w:r w:rsidRPr="00BB6873">
        <w:rPr>
          <w:rFonts w:ascii="Times New Roman" w:eastAsia="Times New Roman" w:hAnsi="Times New Roman" w:cs="Times New Roman"/>
          <w:lang w:eastAsia="pt-BR"/>
        </w:rPr>
        <w:t>Contratado</w:t>
      </w:r>
    </w:p>
    <w:p w14:paraId="626E97EE" w14:textId="1232B346"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 xml:space="preserve">                                                                           </w:t>
      </w:r>
      <w:r w:rsidR="00F55201">
        <w:rPr>
          <w:rFonts w:ascii="Times New Roman" w:eastAsia="Times New Roman" w:hAnsi="Times New Roman" w:cs="Times New Roman"/>
          <w:lang w:eastAsia="pt-BR"/>
        </w:rPr>
        <w:t xml:space="preserve"> </w:t>
      </w:r>
      <w:r w:rsidRPr="00BB6873">
        <w:rPr>
          <w:rFonts w:ascii="Times New Roman" w:eastAsia="Times New Roman" w:hAnsi="Times New Roman" w:cs="Times New Roman"/>
          <w:lang w:eastAsia="pt-BR"/>
        </w:rPr>
        <w:t xml:space="preserve"> </w:t>
      </w:r>
    </w:p>
    <w:p w14:paraId="47C76BD0" w14:textId="77777777"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Testemunhas:</w:t>
      </w:r>
    </w:p>
    <w:p w14:paraId="487FE90C" w14:textId="77777777" w:rsidR="003F0784" w:rsidRPr="00BB6873" w:rsidRDefault="003F0784" w:rsidP="003F0784">
      <w:pPr>
        <w:spacing w:after="0" w:line="240" w:lineRule="auto"/>
        <w:jc w:val="both"/>
        <w:rPr>
          <w:rFonts w:ascii="Times New Roman" w:eastAsia="Times New Roman" w:hAnsi="Times New Roman" w:cs="Times New Roman"/>
          <w:lang w:eastAsia="pt-BR"/>
        </w:rPr>
      </w:pPr>
    </w:p>
    <w:p w14:paraId="6E1C4D12" w14:textId="25EB622B" w:rsidR="003F0784" w:rsidRPr="00BB6873" w:rsidRDefault="003F0784" w:rsidP="003F0784">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 xml:space="preserve"> 1º _____________________                      </w:t>
      </w:r>
      <w:r w:rsidR="00F55201">
        <w:rPr>
          <w:rFonts w:ascii="Times New Roman" w:eastAsia="Times New Roman" w:hAnsi="Times New Roman" w:cs="Times New Roman"/>
          <w:lang w:eastAsia="pt-BR"/>
        </w:rPr>
        <w:t xml:space="preserve">                          </w:t>
      </w:r>
      <w:r w:rsidRPr="00BB6873">
        <w:rPr>
          <w:rFonts w:ascii="Times New Roman" w:eastAsia="Times New Roman" w:hAnsi="Times New Roman" w:cs="Times New Roman"/>
          <w:lang w:eastAsia="pt-BR"/>
        </w:rPr>
        <w:t xml:space="preserve"> </w:t>
      </w:r>
      <w:r w:rsidR="00F55201">
        <w:rPr>
          <w:rFonts w:ascii="Times New Roman" w:eastAsia="Times New Roman" w:hAnsi="Times New Roman" w:cs="Times New Roman"/>
          <w:lang w:eastAsia="pt-BR"/>
        </w:rPr>
        <w:t xml:space="preserve"> </w:t>
      </w:r>
      <w:r w:rsidRPr="00BB6873">
        <w:rPr>
          <w:rFonts w:ascii="Times New Roman" w:eastAsia="Times New Roman" w:hAnsi="Times New Roman" w:cs="Times New Roman"/>
          <w:lang w:eastAsia="pt-BR"/>
        </w:rPr>
        <w:t>2º ________________________</w:t>
      </w:r>
    </w:p>
    <w:p w14:paraId="4EC591F7" w14:textId="0145CF97" w:rsidR="003F0784" w:rsidRPr="00BB6873" w:rsidRDefault="003F0784" w:rsidP="003F0784">
      <w:pPr>
        <w:tabs>
          <w:tab w:val="left" w:pos="1515"/>
          <w:tab w:val="left" w:pos="5100"/>
        </w:tabs>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 xml:space="preserve">  CPF:                                                            </w:t>
      </w:r>
      <w:r w:rsidR="00F55201">
        <w:rPr>
          <w:rFonts w:ascii="Times New Roman" w:eastAsia="Times New Roman" w:hAnsi="Times New Roman" w:cs="Times New Roman"/>
          <w:lang w:eastAsia="pt-BR"/>
        </w:rPr>
        <w:t xml:space="preserve">                          </w:t>
      </w:r>
      <w:r w:rsidRPr="00BB6873">
        <w:rPr>
          <w:rFonts w:ascii="Times New Roman" w:eastAsia="Times New Roman" w:hAnsi="Times New Roman" w:cs="Times New Roman"/>
          <w:lang w:eastAsia="pt-BR"/>
        </w:rPr>
        <w:t xml:space="preserve"> CPF:</w:t>
      </w:r>
    </w:p>
    <w:p w14:paraId="0C7D9643" w14:textId="437FF321" w:rsidR="003F0784" w:rsidRPr="00BB6873" w:rsidRDefault="00F55201" w:rsidP="003F0784">
      <w:pPr>
        <w:rPr>
          <w:rFonts w:ascii="Times New Roman" w:hAnsi="Times New Roman" w:cs="Times New Roman"/>
        </w:rPr>
      </w:pPr>
      <w:r>
        <w:rPr>
          <w:rFonts w:ascii="Times New Roman" w:hAnsi="Times New Roman" w:cs="Times New Roman"/>
        </w:rPr>
        <w:t xml:space="preserve"> </w:t>
      </w:r>
    </w:p>
    <w:p w14:paraId="48FA4089" w14:textId="77777777" w:rsidR="003F0784" w:rsidRPr="00BB6873" w:rsidRDefault="003F0784" w:rsidP="003F0784">
      <w:pPr>
        <w:tabs>
          <w:tab w:val="left" w:pos="765"/>
          <w:tab w:val="center" w:pos="4252"/>
        </w:tabs>
        <w:jc w:val="left"/>
        <w:rPr>
          <w:rFonts w:ascii="Times New Roman" w:hAnsi="Times New Roman" w:cs="Times New Roman"/>
        </w:rPr>
      </w:pPr>
      <w:r w:rsidRPr="00BB6873">
        <w:rPr>
          <w:rFonts w:ascii="Times New Roman" w:hAnsi="Times New Roman" w:cs="Times New Roman"/>
        </w:rPr>
        <w:tab/>
      </w:r>
      <w:r w:rsidRPr="00BB6873">
        <w:rPr>
          <w:rFonts w:ascii="Times New Roman" w:hAnsi="Times New Roman" w:cs="Times New Roman"/>
        </w:rPr>
        <w:tab/>
      </w:r>
      <w:r w:rsidRPr="00BB6873">
        <w:rPr>
          <w:rFonts w:ascii="Times New Roman" w:hAnsi="Times New Roman" w:cs="Times New Roman"/>
        </w:rPr>
        <w:tab/>
      </w:r>
    </w:p>
    <w:p w14:paraId="438AAA73" w14:textId="77777777" w:rsidR="003F0784" w:rsidRPr="00BB6873" w:rsidRDefault="003F0784" w:rsidP="003F0784">
      <w:pPr>
        <w:rPr>
          <w:rFonts w:ascii="Times New Roman" w:hAnsi="Times New Roman" w:cs="Times New Roman"/>
        </w:rPr>
      </w:pPr>
    </w:p>
    <w:p w14:paraId="39B9E015" w14:textId="77777777" w:rsidR="003F0784" w:rsidRDefault="003F0784" w:rsidP="003F0784"/>
    <w:p w14:paraId="2AD66B75" w14:textId="77777777" w:rsidR="003F0784" w:rsidRDefault="003F0784" w:rsidP="003F0784"/>
    <w:p w14:paraId="7EE53B92" w14:textId="77777777" w:rsidR="00F55201" w:rsidRDefault="00F55201"/>
    <w:sectPr w:rsidR="00F55201" w:rsidSect="00F55201">
      <w:headerReference w:type="default" r:id="rId8"/>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39246" w14:textId="77777777" w:rsidR="00210C40" w:rsidRDefault="00346FA1">
      <w:pPr>
        <w:spacing w:after="0" w:line="240" w:lineRule="auto"/>
      </w:pPr>
      <w:r>
        <w:separator/>
      </w:r>
    </w:p>
  </w:endnote>
  <w:endnote w:type="continuationSeparator" w:id="0">
    <w:p w14:paraId="15214EDE" w14:textId="77777777" w:rsidR="00210C40" w:rsidRDefault="00346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EB204" w14:textId="77777777" w:rsidR="00210C40" w:rsidRDefault="00346FA1">
      <w:pPr>
        <w:spacing w:after="0" w:line="240" w:lineRule="auto"/>
      </w:pPr>
      <w:r>
        <w:separator/>
      </w:r>
    </w:p>
  </w:footnote>
  <w:footnote w:type="continuationSeparator" w:id="0">
    <w:p w14:paraId="6968F576" w14:textId="77777777" w:rsidR="00210C40" w:rsidRDefault="00346F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CBB16" w14:textId="661C471C" w:rsidR="004D38B1" w:rsidRDefault="004D38B1" w:rsidP="004D38B1">
    <w:pPr>
      <w:rPr>
        <w:rFonts w:cstheme="minorHAnsi"/>
        <w:b/>
        <w:sz w:val="32"/>
        <w:szCs w:val="32"/>
      </w:rPr>
    </w:pPr>
    <w:r>
      <w:rPr>
        <w:noProof/>
      </w:rPr>
      <w:drawing>
        <wp:anchor distT="0" distB="0" distL="114300" distR="114300" simplePos="0" relativeHeight="251658240" behindDoc="1" locked="0" layoutInCell="1" allowOverlap="1" wp14:anchorId="7BFF6D9B" wp14:editId="51A29ADF">
          <wp:simplePos x="0" y="0"/>
          <wp:positionH relativeFrom="column">
            <wp:posOffset>329565</wp:posOffset>
          </wp:positionH>
          <wp:positionV relativeFrom="paragraph">
            <wp:posOffset>-169545</wp:posOffset>
          </wp:positionV>
          <wp:extent cx="709295" cy="930910"/>
          <wp:effectExtent l="0" t="0" r="0" b="2540"/>
          <wp:wrapNone/>
          <wp:docPr id="14493189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sz w:val="32"/>
        <w:szCs w:val="32"/>
      </w:rPr>
      <w:t>MUNICÍPIO DE MIRAGUAÍ</w:t>
    </w:r>
  </w:p>
  <w:p w14:paraId="16420480" w14:textId="77777777" w:rsidR="004D38B1" w:rsidRDefault="004D38B1" w:rsidP="004D38B1">
    <w:pPr>
      <w:pStyle w:val="Cabealho"/>
      <w:rPr>
        <w:rFonts w:cstheme="minorHAnsi"/>
        <w:lang w:val="pt-PT"/>
      </w:rPr>
    </w:pPr>
    <w:r>
      <w:rPr>
        <w:rFonts w:cstheme="minorHAnsi"/>
      </w:rPr>
      <w:t xml:space="preserve">               Avenida Ijuí, 1593 – Centro – </w:t>
    </w:r>
    <w:proofErr w:type="spellStart"/>
    <w:r>
      <w:rPr>
        <w:rFonts w:cstheme="minorHAnsi"/>
      </w:rPr>
      <w:t>Miraguaí</w:t>
    </w:r>
    <w:proofErr w:type="spellEnd"/>
    <w:r>
      <w:rPr>
        <w:rFonts w:cstheme="minorHAnsi"/>
      </w:rPr>
      <w:t xml:space="preserve"> – CEP 98.540-000</w:t>
    </w:r>
  </w:p>
  <w:p w14:paraId="7DB35D3E" w14:textId="77777777" w:rsidR="004D38B1" w:rsidRDefault="004D38B1" w:rsidP="004D38B1">
    <w:pPr>
      <w:pStyle w:val="Cabealho"/>
      <w:rPr>
        <w:rFonts w:cstheme="minorHAnsi"/>
      </w:rPr>
    </w:pPr>
    <w:r>
      <w:rPr>
        <w:rFonts w:cstheme="minorHAnsi"/>
      </w:rPr>
      <w:t xml:space="preserve">              Fone: (55) 3554 2300 – e-mail: licitacao@miraguai.rs.gov.br</w:t>
    </w:r>
  </w:p>
  <w:p w14:paraId="650CFCF2" w14:textId="77777777" w:rsidR="004D38B1" w:rsidRDefault="004D38B1" w:rsidP="004D38B1">
    <w:pPr>
      <w:pStyle w:val="Cabealho"/>
      <w:pBdr>
        <w:bottom w:val="single" w:sz="12" w:space="1" w:color="auto"/>
      </w:pBdr>
      <w:rPr>
        <w:rFonts w:cstheme="minorHAnsi"/>
      </w:rPr>
    </w:pPr>
    <w:r>
      <w:rPr>
        <w:rFonts w:cstheme="minorHAnsi"/>
      </w:rPr>
      <w:t>CNPJ sob nº 87.613.121/0001-97</w:t>
    </w:r>
  </w:p>
  <w:p w14:paraId="3EB0CC30" w14:textId="77777777" w:rsidR="00F55201" w:rsidRDefault="00F55201" w:rsidP="00F55201">
    <w:pPr>
      <w:pStyle w:val="Cabealh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8476D"/>
    <w:multiLevelType w:val="multilevel"/>
    <w:tmpl w:val="DA92C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2E51C42"/>
    <w:multiLevelType w:val="multilevel"/>
    <w:tmpl w:val="67744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53974278">
    <w:abstractNumId w:val="0"/>
  </w:num>
  <w:num w:numId="2" w16cid:durableId="8091302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0784"/>
    <w:rsid w:val="00210C40"/>
    <w:rsid w:val="002912EA"/>
    <w:rsid w:val="0034699C"/>
    <w:rsid w:val="00346FA1"/>
    <w:rsid w:val="003F0784"/>
    <w:rsid w:val="004D38B1"/>
    <w:rsid w:val="007E2E48"/>
    <w:rsid w:val="00905154"/>
    <w:rsid w:val="00F552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0E543BD8"/>
  <w15:docId w15:val="{B4815364-C8ED-4275-BF87-3D439CB48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78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3F0784"/>
    <w:pPr>
      <w:tabs>
        <w:tab w:val="center" w:pos="4252"/>
        <w:tab w:val="right" w:pos="8504"/>
      </w:tabs>
      <w:spacing w:after="0" w:line="240" w:lineRule="auto"/>
    </w:pPr>
  </w:style>
  <w:style w:type="character" w:customStyle="1" w:styleId="CabealhoChar">
    <w:name w:val="Cabeçalho Char"/>
    <w:basedOn w:val="Fontepargpadro"/>
    <w:link w:val="Cabealho"/>
    <w:rsid w:val="003F0784"/>
  </w:style>
  <w:style w:type="paragraph" w:styleId="Textodebalo">
    <w:name w:val="Balloon Text"/>
    <w:basedOn w:val="Normal"/>
    <w:link w:val="TextodebaloChar"/>
    <w:uiPriority w:val="99"/>
    <w:semiHidden/>
    <w:unhideWhenUsed/>
    <w:rsid w:val="003F078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F0784"/>
    <w:rPr>
      <w:rFonts w:ascii="Tahoma" w:hAnsi="Tahoma" w:cs="Tahoma"/>
      <w:sz w:val="16"/>
      <w:szCs w:val="16"/>
    </w:rPr>
  </w:style>
  <w:style w:type="paragraph" w:styleId="Rodap">
    <w:name w:val="footer"/>
    <w:basedOn w:val="Normal"/>
    <w:link w:val="RodapChar"/>
    <w:uiPriority w:val="99"/>
    <w:unhideWhenUsed/>
    <w:rsid w:val="00F55201"/>
    <w:pPr>
      <w:tabs>
        <w:tab w:val="center" w:pos="4252"/>
        <w:tab w:val="right" w:pos="8504"/>
      </w:tabs>
      <w:spacing w:after="0" w:line="240" w:lineRule="auto"/>
    </w:pPr>
  </w:style>
  <w:style w:type="character" w:customStyle="1" w:styleId="RodapChar">
    <w:name w:val="Rodapé Char"/>
    <w:basedOn w:val="Fontepargpadro"/>
    <w:link w:val="Rodap"/>
    <w:uiPriority w:val="99"/>
    <w:rsid w:val="00F55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106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1425</Words>
  <Characters>7699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dcterms:created xsi:type="dcterms:W3CDTF">2024-02-07T18:20:00Z</dcterms:created>
  <dcterms:modified xsi:type="dcterms:W3CDTF">2024-02-09T17:28:00Z</dcterms:modified>
</cp:coreProperties>
</file>